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0519" w:rsidR="00E90F40" w:rsidP="18A44780" w:rsidRDefault="00CA2D9B" w14:paraId="11E06DA8" w14:textId="2BC3D91C">
      <w:pPr>
        <w:tabs>
          <w:tab w:val="left" w:pos="3548"/>
        </w:tabs>
        <w:rPr>
          <w:rFonts w:asciiTheme="minorHAnsi" w:hAnsiTheme="minorHAnsi" w:cstheme="minorHAnsi"/>
          <w:b/>
          <w:bCs/>
          <w:color w:val="000000" w:themeColor="text1"/>
        </w:rPr>
      </w:pPr>
      <w:r w:rsidRPr="00790519">
        <w:rPr>
          <w:rFonts w:asciiTheme="minorHAnsi" w:hAnsiTheme="minorHAnsi" w:cstheme="minorHAnsi"/>
        </w:rPr>
        <w:t> </w:t>
      </w:r>
    </w:p>
    <w:p w:rsidRPr="00790519" w:rsidR="0051038B" w:rsidP="00790519" w:rsidRDefault="00C03D8B" w14:paraId="2EBB3EE2" w14:textId="3E85FE4B">
      <w:pPr>
        <w:widowControl/>
        <w:autoSpaceDE/>
        <w:autoSpaceDN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790519">
        <w:rPr>
          <w:rFonts w:asciiTheme="minorHAnsi" w:hAnsiTheme="minorHAnsi" w:cstheme="minorHAnsi"/>
          <w:b/>
          <w:bCs/>
          <w:sz w:val="24"/>
          <w:szCs w:val="24"/>
        </w:rPr>
        <w:t>G</w:t>
      </w:r>
      <w:r w:rsidRPr="00790519" w:rsidR="0051038B">
        <w:rPr>
          <w:rFonts w:asciiTheme="minorHAnsi" w:hAnsiTheme="minorHAnsi" w:cstheme="minorHAnsi"/>
          <w:b/>
          <w:bCs/>
          <w:sz w:val="24"/>
          <w:szCs w:val="24"/>
        </w:rPr>
        <w:t xml:space="preserve">uidance </w:t>
      </w:r>
      <w:r w:rsidRPr="00790519" w:rsidR="00BA4A06">
        <w:rPr>
          <w:rFonts w:asciiTheme="minorHAnsi" w:hAnsiTheme="minorHAnsi" w:cstheme="minorHAnsi"/>
          <w:b/>
          <w:bCs/>
          <w:sz w:val="24"/>
          <w:szCs w:val="24"/>
        </w:rPr>
        <w:t xml:space="preserve">for </w:t>
      </w:r>
      <w:r w:rsidRPr="00790519" w:rsidR="00BD4FCB">
        <w:rPr>
          <w:rFonts w:asciiTheme="minorHAnsi" w:hAnsiTheme="minorHAnsi" w:cstheme="minorHAnsi"/>
          <w:b/>
          <w:bCs/>
          <w:sz w:val="24"/>
          <w:szCs w:val="24"/>
        </w:rPr>
        <w:t xml:space="preserve">Placement </w:t>
      </w:r>
      <w:r w:rsidRPr="00790519" w:rsidR="00BA4A06">
        <w:rPr>
          <w:rFonts w:asciiTheme="minorHAnsi" w:hAnsiTheme="minorHAnsi" w:cstheme="minorHAnsi"/>
          <w:b/>
          <w:bCs/>
          <w:sz w:val="24"/>
          <w:szCs w:val="24"/>
        </w:rPr>
        <w:t xml:space="preserve">Practitioners </w:t>
      </w:r>
      <w:r w:rsidRPr="00790519" w:rsidR="001A1615">
        <w:rPr>
          <w:rFonts w:asciiTheme="minorHAnsi" w:hAnsiTheme="minorHAnsi" w:cstheme="minorHAnsi"/>
          <w:b/>
          <w:bCs/>
          <w:sz w:val="24"/>
          <w:szCs w:val="24"/>
        </w:rPr>
        <w:t>complet</w:t>
      </w:r>
      <w:r w:rsidRPr="00790519" w:rsidR="00887144">
        <w:rPr>
          <w:rFonts w:asciiTheme="minorHAnsi" w:hAnsiTheme="minorHAnsi" w:cstheme="minorHAnsi"/>
          <w:b/>
          <w:bCs/>
          <w:sz w:val="24"/>
          <w:szCs w:val="24"/>
        </w:rPr>
        <w:t>ing</w:t>
      </w:r>
      <w:r w:rsidRPr="00790519" w:rsidR="001A1615">
        <w:rPr>
          <w:rFonts w:asciiTheme="minorHAnsi" w:hAnsiTheme="minorHAnsi" w:cstheme="minorHAnsi"/>
          <w:b/>
          <w:bCs/>
          <w:sz w:val="24"/>
          <w:szCs w:val="24"/>
        </w:rPr>
        <w:t xml:space="preserve"> Educational Audit</w:t>
      </w:r>
      <w:r w:rsidRPr="00790519" w:rsidR="00887144">
        <w:rPr>
          <w:rFonts w:asciiTheme="minorHAnsi" w:hAnsiTheme="minorHAnsi" w:cstheme="minorHAnsi"/>
          <w:b/>
          <w:bCs/>
          <w:sz w:val="24"/>
          <w:szCs w:val="24"/>
        </w:rPr>
        <w:t>s</w:t>
      </w:r>
    </w:p>
    <w:p w:rsidRPr="00790519" w:rsidR="0051038B" w:rsidP="5D21EB62" w:rsidRDefault="0051038B" w14:paraId="0563E9CC" w14:textId="77777777">
      <w:pPr>
        <w:widowControl/>
        <w:autoSpaceDE/>
        <w:autoSpaceDN/>
        <w:textAlignment w:val="baseline"/>
        <w:rPr>
          <w:rFonts w:asciiTheme="minorHAnsi" w:hAnsiTheme="minorHAnsi" w:cstheme="minorHAnsi"/>
          <w:b/>
          <w:bCs/>
        </w:rPr>
      </w:pPr>
    </w:p>
    <w:p w:rsidRPr="00790519" w:rsidR="00E90F40" w:rsidP="5D21EB62" w:rsidRDefault="00EA6CEA" w14:paraId="75DA2ECC" w14:textId="53071AD6">
      <w:pPr>
        <w:widowControl/>
        <w:autoSpaceDE/>
        <w:autoSpaceDN/>
        <w:textAlignment w:val="baseline"/>
        <w:rPr>
          <w:rFonts w:eastAsia="Times New Roman" w:asciiTheme="minorHAnsi" w:hAnsiTheme="minorHAnsi" w:cstheme="minorHAnsi"/>
          <w:lang w:bidi="ar-SA"/>
        </w:rPr>
      </w:pPr>
      <w:r w:rsidRPr="00790519">
        <w:rPr>
          <w:rFonts w:eastAsia="Times New Roman" w:asciiTheme="minorHAnsi" w:hAnsiTheme="minorHAnsi" w:cstheme="minorHAnsi"/>
          <w:b/>
          <w:bCs/>
          <w:color w:val="000000" w:themeColor="text1"/>
          <w:lang w:bidi="ar-SA"/>
        </w:rPr>
        <w:t>What is the educational audit?</w:t>
      </w:r>
    </w:p>
    <w:p w:rsidRPr="00790519" w:rsidR="00710AD4" w:rsidP="00BA537A" w:rsidRDefault="00C91AF2" w14:paraId="35E25FC2" w14:textId="434ACA69">
      <w:pPr>
        <w:widowControl/>
        <w:autoSpaceDE/>
        <w:autoSpaceDN/>
        <w:textAlignment w:val="baseline"/>
        <w:rPr>
          <w:rFonts w:asciiTheme="minorHAnsi" w:hAnsiTheme="minorHAnsi" w:cstheme="minorHAnsi"/>
        </w:rPr>
      </w:pPr>
      <w:r w:rsidRPr="00790519">
        <w:rPr>
          <w:rFonts w:eastAsia="Times New Roman" w:asciiTheme="minorHAnsi" w:hAnsiTheme="minorHAnsi" w:cstheme="minorHAnsi"/>
          <w:lang w:bidi="ar-SA"/>
        </w:rPr>
        <w:t xml:space="preserve">The purpose </w:t>
      </w:r>
      <w:r w:rsidRPr="00790519" w:rsidR="00E90F40">
        <w:rPr>
          <w:rFonts w:eastAsia="Times New Roman" w:asciiTheme="minorHAnsi" w:hAnsiTheme="minorHAnsi" w:cstheme="minorHAnsi"/>
          <w:lang w:bidi="ar-SA"/>
        </w:rPr>
        <w:t>is to review, monitor and enhance the quality of the practice learning environment, in line with professional body regulations</w:t>
      </w:r>
      <w:r w:rsidRPr="00790519" w:rsidR="0563322D">
        <w:rPr>
          <w:rFonts w:eastAsia="Times New Roman" w:asciiTheme="minorHAnsi" w:hAnsiTheme="minorHAnsi" w:cstheme="minorHAnsi"/>
          <w:lang w:bidi="ar-SA"/>
        </w:rPr>
        <w:t xml:space="preserve">. </w:t>
      </w:r>
      <w:r w:rsidRPr="00790519" w:rsidR="00E90F40">
        <w:rPr>
          <w:rFonts w:eastAsia="Times New Roman" w:asciiTheme="minorHAnsi" w:hAnsiTheme="minorHAnsi" w:cstheme="minorHAnsi"/>
          <w:lang w:bidi="ar-SA"/>
        </w:rPr>
        <w:t xml:space="preserve">The audit </w:t>
      </w:r>
      <w:r w:rsidR="005B6A80">
        <w:rPr>
          <w:rFonts w:eastAsia="Times New Roman" w:asciiTheme="minorHAnsi" w:hAnsiTheme="minorHAnsi" w:cstheme="minorHAnsi"/>
          <w:lang w:bidi="ar-SA"/>
        </w:rPr>
        <w:t>is</w:t>
      </w:r>
      <w:r w:rsidRPr="00790519" w:rsidR="00E90F40">
        <w:rPr>
          <w:rFonts w:eastAsia="Times New Roman" w:asciiTheme="minorHAnsi" w:hAnsiTheme="minorHAnsi" w:cstheme="minorHAnsi"/>
          <w:lang w:bidi="ar-SA"/>
        </w:rPr>
        <w:t xml:space="preserve"> undertaken every two years</w:t>
      </w:r>
      <w:r w:rsidRPr="00790519" w:rsidR="004E7336">
        <w:rPr>
          <w:rFonts w:eastAsia="Times New Roman" w:asciiTheme="minorHAnsi" w:hAnsiTheme="minorHAnsi" w:cstheme="minorHAnsi"/>
          <w:lang w:bidi="ar-SA"/>
        </w:rPr>
        <w:t xml:space="preserve"> </w:t>
      </w:r>
      <w:r w:rsidRPr="00790519" w:rsidR="00E90F40">
        <w:rPr>
          <w:rFonts w:eastAsia="Times New Roman" w:asciiTheme="minorHAnsi" w:hAnsiTheme="minorHAnsi" w:cstheme="minorHAnsi"/>
          <w:lang w:bidi="ar-SA"/>
        </w:rPr>
        <w:t>unless there is a significant change in the learning environment</w:t>
      </w:r>
      <w:r w:rsidR="006A47CD">
        <w:rPr>
          <w:rFonts w:eastAsia="Times New Roman" w:asciiTheme="minorHAnsi" w:hAnsiTheme="minorHAnsi" w:cstheme="minorHAnsi"/>
          <w:lang w:bidi="ar-SA"/>
        </w:rPr>
        <w:t xml:space="preserve"> and</w:t>
      </w:r>
      <w:r w:rsidR="005B6A80">
        <w:rPr>
          <w:rFonts w:asciiTheme="minorHAnsi" w:hAnsiTheme="minorHAnsi" w:cstheme="minorHAnsi"/>
        </w:rPr>
        <w:t xml:space="preserve"> can be shared between universities.</w:t>
      </w:r>
      <w:r w:rsidRPr="00790519" w:rsidR="0096625F">
        <w:rPr>
          <w:rStyle w:val="eop"/>
          <w:rFonts w:asciiTheme="minorHAnsi" w:hAnsiTheme="minorHAnsi" w:cstheme="minorHAnsi"/>
        </w:rPr>
        <w:t xml:space="preserve"> A</w:t>
      </w:r>
      <w:r w:rsidRPr="00790519" w:rsidR="00600718">
        <w:rPr>
          <w:rStyle w:val="eop"/>
          <w:rFonts w:asciiTheme="minorHAnsi" w:hAnsiTheme="minorHAnsi" w:cstheme="minorHAnsi"/>
        </w:rPr>
        <w:t xml:space="preserve">udits will be </w:t>
      </w:r>
      <w:r w:rsidRPr="00790519" w:rsidR="00A12C55">
        <w:rPr>
          <w:rStyle w:val="eop"/>
          <w:rFonts w:asciiTheme="minorHAnsi" w:hAnsiTheme="minorHAnsi" w:cstheme="minorHAnsi"/>
        </w:rPr>
        <w:t>completed</w:t>
      </w:r>
      <w:r w:rsidRPr="00790519" w:rsidR="00600718">
        <w:rPr>
          <w:rStyle w:val="eop"/>
          <w:rFonts w:asciiTheme="minorHAnsi" w:hAnsiTheme="minorHAnsi" w:cstheme="minorHAnsi"/>
        </w:rPr>
        <w:t xml:space="preserve"> onsite</w:t>
      </w:r>
      <w:r w:rsidR="00923A2A">
        <w:rPr>
          <w:rStyle w:val="eop"/>
          <w:rFonts w:asciiTheme="minorHAnsi" w:hAnsiTheme="minorHAnsi" w:cstheme="minorHAnsi"/>
        </w:rPr>
        <w:t xml:space="preserve">, </w:t>
      </w:r>
      <w:r w:rsidRPr="00790519" w:rsidR="0096625F">
        <w:rPr>
          <w:rStyle w:val="eop"/>
          <w:rFonts w:asciiTheme="minorHAnsi" w:hAnsiTheme="minorHAnsi" w:cstheme="minorHAnsi"/>
        </w:rPr>
        <w:t xml:space="preserve">or </w:t>
      </w:r>
      <w:r w:rsidR="00923A2A">
        <w:rPr>
          <w:rStyle w:val="eop"/>
          <w:rFonts w:asciiTheme="minorHAnsi" w:hAnsiTheme="minorHAnsi" w:cstheme="minorHAnsi"/>
        </w:rPr>
        <w:t xml:space="preserve">virtually if </w:t>
      </w:r>
      <w:r w:rsidR="006A47CD">
        <w:rPr>
          <w:rStyle w:val="eop"/>
          <w:rFonts w:asciiTheme="minorHAnsi" w:hAnsiTheme="minorHAnsi" w:cstheme="minorHAnsi"/>
        </w:rPr>
        <w:t>necessary</w:t>
      </w:r>
      <w:r w:rsidRPr="00790519" w:rsidR="0096625F">
        <w:rPr>
          <w:rStyle w:val="eop"/>
          <w:rFonts w:asciiTheme="minorHAnsi" w:hAnsiTheme="minorHAnsi" w:cstheme="minorHAnsi"/>
        </w:rPr>
        <w:t>.</w:t>
      </w:r>
      <w:r w:rsidRPr="00790519" w:rsidR="00BA537A">
        <w:rPr>
          <w:rStyle w:val="eop"/>
          <w:rFonts w:asciiTheme="minorHAnsi" w:hAnsiTheme="minorHAnsi" w:cstheme="minorHAnsi"/>
        </w:rPr>
        <w:t xml:space="preserve"> </w:t>
      </w:r>
      <w:r w:rsidRPr="00790519" w:rsidR="0097531F">
        <w:rPr>
          <w:rFonts w:asciiTheme="minorHAnsi" w:hAnsiTheme="minorHAnsi" w:cstheme="minorHAnsi"/>
        </w:rPr>
        <w:t xml:space="preserve">The auditor </w:t>
      </w:r>
      <w:r w:rsidR="008A7969">
        <w:rPr>
          <w:rFonts w:asciiTheme="minorHAnsi" w:hAnsiTheme="minorHAnsi" w:cstheme="minorHAnsi"/>
        </w:rPr>
        <w:t xml:space="preserve">from CCCU </w:t>
      </w:r>
      <w:r w:rsidRPr="00790519" w:rsidR="008F7220">
        <w:rPr>
          <w:rFonts w:asciiTheme="minorHAnsi" w:hAnsiTheme="minorHAnsi" w:cstheme="minorHAnsi"/>
        </w:rPr>
        <w:t>will complete the audit</w:t>
      </w:r>
      <w:r w:rsidRPr="00790519" w:rsidR="009C140A">
        <w:rPr>
          <w:rFonts w:asciiTheme="minorHAnsi" w:hAnsiTheme="minorHAnsi" w:cstheme="minorHAnsi"/>
        </w:rPr>
        <w:t xml:space="preserve"> with </w:t>
      </w:r>
      <w:r w:rsidR="008A7969">
        <w:rPr>
          <w:rFonts w:asciiTheme="minorHAnsi" w:hAnsiTheme="minorHAnsi" w:cstheme="minorHAnsi"/>
        </w:rPr>
        <w:t>a</w:t>
      </w:r>
      <w:r w:rsidRPr="00790519" w:rsidR="009C140A">
        <w:rPr>
          <w:rFonts w:asciiTheme="minorHAnsi" w:hAnsiTheme="minorHAnsi" w:cstheme="minorHAnsi"/>
        </w:rPr>
        <w:t xml:space="preserve"> placement </w:t>
      </w:r>
      <w:r w:rsidR="008A7969">
        <w:rPr>
          <w:rFonts w:asciiTheme="minorHAnsi" w:hAnsiTheme="minorHAnsi" w:cstheme="minorHAnsi"/>
        </w:rPr>
        <w:t xml:space="preserve">representative </w:t>
      </w:r>
      <w:r w:rsidRPr="00790519" w:rsidR="00F8348A">
        <w:rPr>
          <w:rFonts w:asciiTheme="minorHAnsi" w:hAnsiTheme="minorHAnsi" w:cstheme="minorHAnsi"/>
        </w:rPr>
        <w:t>(</w:t>
      </w:r>
      <w:r w:rsidRPr="00790519" w:rsidR="00F625AD">
        <w:rPr>
          <w:rFonts w:asciiTheme="minorHAnsi" w:hAnsiTheme="minorHAnsi" w:cstheme="minorHAnsi"/>
        </w:rPr>
        <w:t xml:space="preserve">manager, matron, </w:t>
      </w:r>
      <w:r w:rsidRPr="00790519" w:rsidR="00F254BC">
        <w:rPr>
          <w:rFonts w:asciiTheme="minorHAnsi" w:hAnsiTheme="minorHAnsi" w:cstheme="minorHAnsi"/>
        </w:rPr>
        <w:t xml:space="preserve">or </w:t>
      </w:r>
      <w:r w:rsidRPr="00790519" w:rsidR="00343F8A">
        <w:rPr>
          <w:rFonts w:asciiTheme="minorHAnsi" w:hAnsiTheme="minorHAnsi" w:cstheme="minorHAnsi"/>
        </w:rPr>
        <w:t>educational</w:t>
      </w:r>
      <w:r w:rsidRPr="00790519" w:rsidR="0084162D">
        <w:rPr>
          <w:rFonts w:asciiTheme="minorHAnsi" w:hAnsiTheme="minorHAnsi" w:cstheme="minorHAnsi"/>
        </w:rPr>
        <w:t>/student</w:t>
      </w:r>
      <w:r w:rsidRPr="00790519" w:rsidR="00343F8A">
        <w:rPr>
          <w:rFonts w:asciiTheme="minorHAnsi" w:hAnsiTheme="minorHAnsi" w:cstheme="minorHAnsi"/>
        </w:rPr>
        <w:t xml:space="preserve"> lead</w:t>
      </w:r>
      <w:r w:rsidRPr="00790519" w:rsidR="00BA537A">
        <w:rPr>
          <w:rFonts w:asciiTheme="minorHAnsi" w:hAnsiTheme="minorHAnsi" w:cstheme="minorHAnsi"/>
        </w:rPr>
        <w:t>).</w:t>
      </w:r>
      <w:r w:rsidR="008658E4">
        <w:rPr>
          <w:rFonts w:asciiTheme="minorHAnsi" w:hAnsiTheme="minorHAnsi" w:cstheme="minorHAnsi"/>
        </w:rPr>
        <w:t xml:space="preserve"> </w:t>
      </w:r>
      <w:r w:rsidR="00C04C62">
        <w:rPr>
          <w:rFonts w:asciiTheme="minorHAnsi" w:hAnsiTheme="minorHAnsi" w:cstheme="minorHAnsi"/>
        </w:rPr>
        <w:t xml:space="preserve">Students on placement can be included as an opportunity to share their feedback and as a learning experience. </w:t>
      </w:r>
    </w:p>
    <w:p w:rsidRPr="00790519" w:rsidR="00BA537A" w:rsidP="00BA537A" w:rsidRDefault="00BA537A" w14:paraId="06CC2853" w14:textId="77777777">
      <w:pPr>
        <w:widowControl/>
        <w:autoSpaceDE/>
        <w:autoSpaceDN/>
        <w:textAlignment w:val="baseline"/>
        <w:rPr>
          <w:rFonts w:asciiTheme="minorHAnsi" w:hAnsiTheme="minorHAnsi" w:cstheme="minorHAnsi"/>
        </w:rPr>
      </w:pPr>
    </w:p>
    <w:p w:rsidRPr="00790519" w:rsidR="00657323" w:rsidP="00676547" w:rsidRDefault="002B14A4" w14:paraId="1FA1F0DE" w14:textId="5DBD12C0">
      <w:pPr>
        <w:rPr>
          <w:rFonts w:asciiTheme="minorHAnsi" w:hAnsiTheme="minorHAnsi" w:cstheme="minorHAnsi"/>
          <w:b/>
          <w:bCs/>
        </w:rPr>
      </w:pPr>
      <w:r w:rsidRPr="00790519">
        <w:rPr>
          <w:rFonts w:asciiTheme="minorHAnsi" w:hAnsiTheme="minorHAnsi" w:cstheme="minorHAnsi"/>
          <w:b/>
          <w:bCs/>
        </w:rPr>
        <w:t>How to prepare for the audit</w:t>
      </w:r>
    </w:p>
    <w:p w:rsidRPr="00790519" w:rsidR="007F1458" w:rsidP="007F1458" w:rsidRDefault="00BF2B60" w14:paraId="36D99489" w14:textId="61F755D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790519">
        <w:rPr>
          <w:rFonts w:asciiTheme="minorHAnsi" w:hAnsiTheme="minorHAnsi" w:cstheme="minorHAnsi"/>
        </w:rPr>
        <w:t>What are the</w:t>
      </w:r>
      <w:r w:rsidRPr="00790519" w:rsidR="002E52F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learning opportunities available in the practice learning environment</w:t>
      </w:r>
      <w:r w:rsidRPr="0079051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?</w:t>
      </w:r>
    </w:p>
    <w:p w:rsidRPr="00790519" w:rsidR="00E7456B" w:rsidP="41E35BA4" w:rsidRDefault="0048754A" w14:paraId="0A272256" w14:textId="297E5DD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790519">
        <w:rPr>
          <w:rFonts w:eastAsia="Times New Roman" w:asciiTheme="minorHAnsi" w:hAnsiTheme="minorHAnsi" w:cstheme="minorHAnsi"/>
          <w:lang w:bidi="ar-SA"/>
        </w:rPr>
        <w:t>Evidence of risk assessment</w:t>
      </w:r>
      <w:r w:rsidRPr="00790519" w:rsidR="00CC2AA8">
        <w:rPr>
          <w:rFonts w:eastAsia="Times New Roman" w:asciiTheme="minorHAnsi" w:hAnsiTheme="minorHAnsi" w:cstheme="minorHAnsi"/>
          <w:lang w:bidi="ar-SA"/>
        </w:rPr>
        <w:t>s</w:t>
      </w:r>
      <w:r w:rsidRPr="00790519">
        <w:rPr>
          <w:rFonts w:eastAsia="Times New Roman" w:asciiTheme="minorHAnsi" w:hAnsiTheme="minorHAnsi" w:cstheme="minorHAnsi"/>
          <w:lang w:bidi="ar-SA"/>
        </w:rPr>
        <w:t xml:space="preserve"> and how they are implemented, i</w:t>
      </w:r>
      <w:r w:rsidRPr="00790519" w:rsidR="007F1458">
        <w:rPr>
          <w:rFonts w:eastAsia="Times New Roman" w:asciiTheme="minorHAnsi" w:hAnsiTheme="minorHAnsi" w:cstheme="minorHAnsi"/>
          <w:lang w:bidi="ar-SA"/>
        </w:rPr>
        <w:t xml:space="preserve">ncluding contact information on your local </w:t>
      </w:r>
      <w:r w:rsidRPr="00790519" w:rsidR="00F60B89">
        <w:rPr>
          <w:rFonts w:eastAsia="Times New Roman" w:asciiTheme="minorHAnsi" w:hAnsiTheme="minorHAnsi" w:cstheme="minorHAnsi"/>
          <w:lang w:bidi="ar-SA"/>
        </w:rPr>
        <w:t xml:space="preserve">Health </w:t>
      </w:r>
      <w:r w:rsidR="007F0925">
        <w:rPr>
          <w:rFonts w:eastAsia="Times New Roman" w:asciiTheme="minorHAnsi" w:hAnsiTheme="minorHAnsi" w:cstheme="minorHAnsi"/>
          <w:lang w:bidi="ar-SA"/>
        </w:rPr>
        <w:t>&amp;</w:t>
      </w:r>
      <w:r w:rsidRPr="00790519" w:rsidR="00F60B89">
        <w:rPr>
          <w:rFonts w:eastAsia="Times New Roman" w:asciiTheme="minorHAnsi" w:hAnsiTheme="minorHAnsi" w:cstheme="minorHAnsi"/>
          <w:lang w:bidi="ar-SA"/>
        </w:rPr>
        <w:t xml:space="preserve"> Safety </w:t>
      </w:r>
      <w:r w:rsidR="007F0925">
        <w:rPr>
          <w:rFonts w:eastAsia="Times New Roman" w:asciiTheme="minorHAnsi" w:hAnsiTheme="minorHAnsi" w:cstheme="minorHAnsi"/>
          <w:lang w:bidi="ar-SA"/>
        </w:rPr>
        <w:t>and Safeguarding leads</w:t>
      </w:r>
      <w:r w:rsidRPr="00790519" w:rsidR="00306AF3">
        <w:rPr>
          <w:rFonts w:eastAsia="Times New Roman" w:asciiTheme="minorHAnsi" w:hAnsiTheme="minorHAnsi" w:cstheme="minorHAnsi"/>
          <w:lang w:bidi="ar-SA"/>
        </w:rPr>
        <w:t>.</w:t>
      </w:r>
    </w:p>
    <w:p w:rsidRPr="00790519" w:rsidR="00306AF3" w:rsidP="00306AF3" w:rsidRDefault="00A32F01" w14:paraId="6A04361D" w14:textId="6508E9B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Cs/>
        </w:rPr>
      </w:pPr>
      <w:r>
        <w:rPr>
          <w:rFonts w:eastAsia="Times New Roman" w:asciiTheme="minorHAnsi" w:hAnsiTheme="minorHAnsi" w:cstheme="minorHAnsi"/>
          <w:lang w:bidi="ar-SA"/>
        </w:rPr>
        <w:t>How do staff and students access</w:t>
      </w:r>
      <w:r w:rsidRPr="00790519" w:rsidR="00EF1F72">
        <w:rPr>
          <w:rFonts w:eastAsia="Times New Roman" w:asciiTheme="minorHAnsi" w:hAnsiTheme="minorHAnsi" w:cstheme="minorHAnsi"/>
          <w:lang w:bidi="ar-SA"/>
        </w:rPr>
        <w:t xml:space="preserve"> p</w:t>
      </w:r>
      <w:r w:rsidRPr="00790519" w:rsidR="00882E97">
        <w:rPr>
          <w:rFonts w:eastAsia="Times New Roman" w:asciiTheme="minorHAnsi" w:hAnsiTheme="minorHAnsi" w:cstheme="minorHAnsi"/>
          <w:lang w:bidi="ar-SA"/>
        </w:rPr>
        <w:t>olicies/guidance in the practice </w:t>
      </w:r>
      <w:r w:rsidRPr="00790519" w:rsidR="00882E97">
        <w:rPr>
          <w:rFonts w:eastAsia="Times New Roman" w:asciiTheme="minorHAnsi" w:hAnsiTheme="minorHAnsi" w:cstheme="minorHAnsi"/>
          <w:color w:val="000000"/>
          <w:lang w:bidi="ar-SA"/>
        </w:rPr>
        <w:t>learning environment</w:t>
      </w:r>
      <w:r w:rsidRPr="00790519" w:rsidR="00EF1F72">
        <w:rPr>
          <w:rFonts w:eastAsia="Times New Roman" w:asciiTheme="minorHAnsi" w:hAnsiTheme="minorHAnsi" w:cstheme="minorHAnsi"/>
          <w:lang w:bidi="ar-SA"/>
        </w:rPr>
        <w:t>?</w:t>
      </w:r>
    </w:p>
    <w:p w:rsidRPr="00790519" w:rsidR="005B4A36" w:rsidP="005B4A36" w:rsidRDefault="00F84E31" w14:paraId="2EA61CED" w14:textId="6171DCA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Cs/>
        </w:rPr>
      </w:pPr>
      <w:r w:rsidRPr="00790519">
        <w:rPr>
          <w:rFonts w:eastAsia="Times New Roman" w:asciiTheme="minorHAnsi" w:hAnsiTheme="minorHAnsi" w:cstheme="minorHAnsi"/>
          <w:color w:val="000000"/>
          <w:lang w:bidi="ar-SA"/>
        </w:rPr>
        <w:t xml:space="preserve">Are </w:t>
      </w:r>
      <w:r w:rsidRPr="00790519" w:rsidR="007211D5">
        <w:rPr>
          <w:rFonts w:eastAsia="Times New Roman" w:asciiTheme="minorHAnsi" w:hAnsiTheme="minorHAnsi" w:cstheme="minorHAnsi"/>
          <w:color w:val="000000"/>
          <w:lang w:bidi="ar-SA"/>
        </w:rPr>
        <w:t>the team</w:t>
      </w:r>
      <w:r w:rsidRPr="00790519">
        <w:rPr>
          <w:rFonts w:eastAsia="Times New Roman" w:asciiTheme="minorHAnsi" w:hAnsiTheme="minorHAnsi" w:cstheme="minorHAnsi"/>
          <w:color w:val="000000"/>
          <w:lang w:bidi="ar-SA"/>
        </w:rPr>
        <w:t xml:space="preserve"> aware of</w:t>
      </w:r>
      <w:r w:rsidRPr="00790519" w:rsidR="004B298E">
        <w:rPr>
          <w:rFonts w:eastAsia="Times New Roman" w:asciiTheme="minorHAnsi" w:hAnsiTheme="minorHAnsi" w:cstheme="minorHAnsi"/>
          <w:color w:val="000000"/>
          <w:lang w:bidi="ar-SA"/>
        </w:rPr>
        <w:t xml:space="preserve"> the CCCU raising and escalating concerns guidance and </w:t>
      </w:r>
      <w:r w:rsidR="008B2EB6">
        <w:rPr>
          <w:rFonts w:eastAsia="Times New Roman" w:asciiTheme="minorHAnsi" w:hAnsiTheme="minorHAnsi" w:cstheme="minorHAnsi"/>
          <w:color w:val="000000"/>
          <w:lang w:bidi="ar-SA"/>
        </w:rPr>
        <w:t>has it been used?</w:t>
      </w:r>
      <w:r w:rsidRPr="00790519">
        <w:rPr>
          <w:rFonts w:eastAsia="Times New Roman" w:asciiTheme="minorHAnsi" w:hAnsiTheme="minorHAnsi" w:cstheme="minorHAnsi"/>
          <w:color w:val="000000"/>
          <w:lang w:bidi="ar-SA"/>
        </w:rPr>
        <w:t xml:space="preserve"> </w:t>
      </w:r>
    </w:p>
    <w:p w:rsidRPr="00790519" w:rsidR="001C248D" w:rsidP="005B4A36" w:rsidRDefault="00073395" w14:paraId="29EAC858" w14:textId="3A62003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Cs/>
        </w:rPr>
      </w:pPr>
      <w:r w:rsidRPr="00790519">
        <w:rPr>
          <w:rFonts w:eastAsia="Times New Roman" w:asciiTheme="minorHAnsi" w:hAnsiTheme="minorHAnsi" w:cstheme="minorHAnsi"/>
          <w:color w:val="000000"/>
          <w:lang w:bidi="ar-SA"/>
        </w:rPr>
        <w:t xml:space="preserve">Do you </w:t>
      </w:r>
      <w:r w:rsidR="00FA215B">
        <w:rPr>
          <w:rFonts w:eastAsia="Times New Roman" w:asciiTheme="minorHAnsi" w:hAnsiTheme="minorHAnsi" w:cstheme="minorHAnsi"/>
          <w:color w:val="000000"/>
          <w:lang w:bidi="ar-SA"/>
        </w:rPr>
        <w:t>collect</w:t>
      </w:r>
      <w:r w:rsidRPr="00790519" w:rsidR="0027647D">
        <w:rPr>
          <w:rFonts w:eastAsia="Times New Roman" w:asciiTheme="minorHAnsi" w:hAnsiTheme="minorHAnsi" w:cstheme="minorHAnsi"/>
          <w:color w:val="000000"/>
          <w:lang w:bidi="ar-SA"/>
        </w:rPr>
        <w:t xml:space="preserve"> student</w:t>
      </w:r>
      <w:r w:rsidRPr="00790519" w:rsidR="00AD05F9">
        <w:rPr>
          <w:rFonts w:eastAsia="Times New Roman" w:asciiTheme="minorHAnsi" w:hAnsiTheme="minorHAnsi" w:cstheme="minorHAnsi"/>
          <w:color w:val="000000"/>
          <w:lang w:bidi="ar-SA"/>
        </w:rPr>
        <w:t xml:space="preserve"> </w:t>
      </w:r>
      <w:r w:rsidR="00FA215B">
        <w:rPr>
          <w:rFonts w:eastAsia="Times New Roman" w:asciiTheme="minorHAnsi" w:hAnsiTheme="minorHAnsi" w:cstheme="minorHAnsi"/>
          <w:color w:val="000000"/>
          <w:lang w:bidi="ar-SA"/>
        </w:rPr>
        <w:t xml:space="preserve">placement </w:t>
      </w:r>
      <w:r w:rsidRPr="00790519" w:rsidR="00AD05F9">
        <w:rPr>
          <w:rFonts w:eastAsia="Times New Roman" w:asciiTheme="minorHAnsi" w:hAnsiTheme="minorHAnsi" w:cstheme="minorHAnsi"/>
          <w:color w:val="000000"/>
          <w:lang w:bidi="ar-SA"/>
        </w:rPr>
        <w:t>evaluation</w:t>
      </w:r>
      <w:r w:rsidR="00FA215B">
        <w:rPr>
          <w:rFonts w:eastAsia="Times New Roman" w:asciiTheme="minorHAnsi" w:hAnsiTheme="minorHAnsi" w:cstheme="minorHAnsi"/>
          <w:color w:val="000000"/>
          <w:lang w:bidi="ar-SA"/>
        </w:rPr>
        <w:t>/</w:t>
      </w:r>
      <w:r w:rsidRPr="00790519" w:rsidR="00AD05F9">
        <w:rPr>
          <w:rFonts w:eastAsia="Times New Roman" w:asciiTheme="minorHAnsi" w:hAnsiTheme="minorHAnsi" w:cstheme="minorHAnsi"/>
          <w:color w:val="000000"/>
          <w:lang w:bidi="ar-SA"/>
        </w:rPr>
        <w:t>feedback</w:t>
      </w:r>
      <w:r w:rsidR="00FA215B">
        <w:rPr>
          <w:rFonts w:eastAsia="Times New Roman" w:asciiTheme="minorHAnsi" w:hAnsiTheme="minorHAnsi" w:cstheme="minorHAnsi"/>
          <w:color w:val="000000"/>
          <w:lang w:bidi="ar-SA"/>
        </w:rPr>
        <w:t xml:space="preserve">? If so, how </w:t>
      </w:r>
      <w:r w:rsidRPr="00790519" w:rsidR="00190CCC">
        <w:rPr>
          <w:rFonts w:eastAsia="Times New Roman" w:asciiTheme="minorHAnsi" w:hAnsiTheme="minorHAnsi" w:cstheme="minorHAnsi"/>
          <w:color w:val="000000"/>
          <w:lang w:bidi="ar-SA"/>
        </w:rPr>
        <w:t xml:space="preserve">is this </w:t>
      </w:r>
      <w:r w:rsidR="004747B7">
        <w:rPr>
          <w:rFonts w:eastAsia="Times New Roman" w:asciiTheme="minorHAnsi" w:hAnsiTheme="minorHAnsi" w:cstheme="minorHAnsi"/>
          <w:color w:val="000000"/>
          <w:lang w:bidi="ar-SA"/>
        </w:rPr>
        <w:t xml:space="preserve">shared in your team and what impact does it have? </w:t>
      </w:r>
    </w:p>
    <w:p w:rsidRPr="00790519" w:rsidR="00767163" w:rsidP="35DE5DB5" w:rsidRDefault="00767163" w14:paraId="6C3D1D0F" w14:textId="77777777">
      <w:pPr>
        <w:widowControl/>
        <w:autoSpaceDE/>
        <w:autoSpaceDN/>
        <w:textAlignment w:val="baseline"/>
        <w:rPr>
          <w:rFonts w:eastAsia="Times New Roman" w:asciiTheme="minorHAnsi" w:hAnsiTheme="minorHAnsi" w:cstheme="minorHAnsi"/>
          <w:lang w:bidi="ar-SA"/>
        </w:rPr>
      </w:pPr>
    </w:p>
    <w:p w:rsidRPr="00790519" w:rsidR="00F63957" w:rsidP="5D21EB62" w:rsidRDefault="00F63957" w14:paraId="7C09BA94" w14:textId="37C8E15C">
      <w:pPr>
        <w:widowControl/>
        <w:autoSpaceDE/>
        <w:autoSpaceDN/>
        <w:textAlignment w:val="baseline"/>
        <w:rPr>
          <w:rFonts w:eastAsia="Times New Roman" w:asciiTheme="minorHAnsi" w:hAnsiTheme="minorHAnsi" w:cstheme="minorHAnsi"/>
          <w:b/>
          <w:bCs/>
          <w:lang w:bidi="ar-SA"/>
        </w:rPr>
      </w:pPr>
      <w:r w:rsidRPr="00790519">
        <w:rPr>
          <w:rFonts w:eastAsia="Times New Roman" w:asciiTheme="minorHAnsi" w:hAnsiTheme="minorHAnsi" w:cstheme="minorHAnsi"/>
          <w:b/>
          <w:bCs/>
          <w:lang w:bidi="ar-SA"/>
        </w:rPr>
        <w:t xml:space="preserve">Placement </w:t>
      </w:r>
      <w:r w:rsidRPr="00790519" w:rsidR="00DD3EE5">
        <w:rPr>
          <w:rFonts w:eastAsia="Times New Roman" w:asciiTheme="minorHAnsi" w:hAnsiTheme="minorHAnsi" w:cstheme="minorHAnsi"/>
          <w:b/>
          <w:bCs/>
          <w:lang w:bidi="ar-SA"/>
        </w:rPr>
        <w:t>Orientation</w:t>
      </w:r>
      <w:r w:rsidRPr="00790519">
        <w:rPr>
          <w:rFonts w:eastAsia="Times New Roman" w:asciiTheme="minorHAnsi" w:hAnsiTheme="minorHAnsi" w:cstheme="minorHAnsi"/>
          <w:b/>
          <w:bCs/>
          <w:lang w:bidi="ar-SA"/>
        </w:rPr>
        <w:t>.</w:t>
      </w:r>
    </w:p>
    <w:p w:rsidR="002212FB" w:rsidP="00290F81" w:rsidRDefault="00C56EB0" w14:paraId="58C262B1" w14:textId="77777777">
      <w:pPr>
        <w:pStyle w:val="ListParagraph"/>
        <w:widowControl/>
        <w:numPr>
          <w:ilvl w:val="0"/>
          <w:numId w:val="19"/>
        </w:numPr>
        <w:autoSpaceDE/>
        <w:autoSpaceDN/>
        <w:textAlignment w:val="baseline"/>
        <w:rPr>
          <w:rFonts w:eastAsia="Times New Roman" w:asciiTheme="minorHAnsi" w:hAnsiTheme="minorHAnsi" w:cstheme="minorHAnsi"/>
          <w:lang w:bidi="ar-SA"/>
        </w:rPr>
      </w:pPr>
      <w:r>
        <w:rPr>
          <w:rFonts w:eastAsia="Times New Roman" w:asciiTheme="minorHAnsi" w:hAnsiTheme="minorHAnsi" w:cstheme="minorHAnsi"/>
          <w:lang w:bidi="ar-SA"/>
        </w:rPr>
        <w:t xml:space="preserve">Is there a student lead/link? </w:t>
      </w:r>
      <w:r w:rsidR="00A072CA">
        <w:rPr>
          <w:rFonts w:eastAsia="Times New Roman" w:asciiTheme="minorHAnsi" w:hAnsiTheme="minorHAnsi" w:cstheme="minorHAnsi"/>
          <w:lang w:bidi="ar-SA"/>
        </w:rPr>
        <w:t>Who gets PEMS notifications</w:t>
      </w:r>
      <w:r w:rsidR="002212FB">
        <w:rPr>
          <w:rFonts w:eastAsia="Times New Roman" w:asciiTheme="minorHAnsi" w:hAnsiTheme="minorHAnsi" w:cstheme="minorHAnsi"/>
          <w:lang w:bidi="ar-SA"/>
        </w:rPr>
        <w:t xml:space="preserve"> and arranges the student rota?</w:t>
      </w:r>
    </w:p>
    <w:p w:rsidRPr="00790519" w:rsidR="00EB3EA2" w:rsidP="00785601" w:rsidRDefault="00785601" w14:paraId="1633DE62" w14:textId="0D8F3D76">
      <w:pPr>
        <w:pStyle w:val="ListParagraph"/>
        <w:widowControl/>
        <w:numPr>
          <w:ilvl w:val="0"/>
          <w:numId w:val="19"/>
        </w:numPr>
        <w:autoSpaceDE/>
        <w:autoSpaceDN/>
        <w:textAlignment w:val="baseline"/>
        <w:rPr>
          <w:rFonts w:eastAsia="Times New Roman" w:asciiTheme="minorHAnsi" w:hAnsiTheme="minorHAnsi" w:cstheme="minorHAnsi"/>
          <w:lang w:bidi="ar-SA"/>
        </w:rPr>
      </w:pPr>
      <w:r w:rsidRPr="00790519">
        <w:rPr>
          <w:rFonts w:eastAsia="Times New Roman" w:asciiTheme="minorHAnsi" w:hAnsiTheme="minorHAnsi" w:cstheme="minorHAnsi"/>
          <w:lang w:bidi="ar-SA"/>
        </w:rPr>
        <w:t>I</w:t>
      </w:r>
      <w:r w:rsidRPr="00790519" w:rsidR="00290F81">
        <w:rPr>
          <w:rFonts w:eastAsia="Times New Roman" w:asciiTheme="minorHAnsi" w:hAnsiTheme="minorHAnsi" w:cstheme="minorHAnsi"/>
          <w:lang w:bidi="ar-SA"/>
        </w:rPr>
        <w:t>s your PEMS profile up to date?</w:t>
      </w:r>
    </w:p>
    <w:p w:rsidRPr="00790519" w:rsidR="00602C2C" w:rsidP="00602C2C" w:rsidRDefault="00602C2C" w14:paraId="49160B09" w14:textId="77777777">
      <w:pPr>
        <w:pStyle w:val="ListParagraph"/>
        <w:widowControl/>
        <w:numPr>
          <w:ilvl w:val="0"/>
          <w:numId w:val="19"/>
        </w:numPr>
        <w:autoSpaceDE/>
        <w:autoSpaceDN/>
        <w:textAlignment w:val="baseline"/>
        <w:rPr>
          <w:rFonts w:eastAsia="Times New Roman" w:asciiTheme="minorHAnsi" w:hAnsiTheme="minorHAnsi" w:cstheme="minorHAnsi"/>
          <w:lang w:bidi="ar-SA"/>
        </w:rPr>
      </w:pPr>
      <w:r w:rsidRPr="00790519">
        <w:rPr>
          <w:rFonts w:eastAsia="Times New Roman" w:asciiTheme="minorHAnsi" w:hAnsiTheme="minorHAnsi" w:cstheme="minorHAnsi"/>
          <w:lang w:bidi="ar-SA"/>
        </w:rPr>
        <w:t xml:space="preserve">How are students orientated into the placement area(s)? </w:t>
      </w:r>
    </w:p>
    <w:p w:rsidRPr="00790519" w:rsidR="00290F81" w:rsidP="00EB3EA2" w:rsidRDefault="00390F3A" w14:paraId="0226FCCC" w14:textId="104C4421">
      <w:pPr>
        <w:pStyle w:val="ListParagraph"/>
        <w:widowControl/>
        <w:numPr>
          <w:ilvl w:val="0"/>
          <w:numId w:val="19"/>
        </w:numPr>
        <w:autoSpaceDE/>
        <w:autoSpaceDN/>
        <w:textAlignment w:val="baseline"/>
        <w:rPr>
          <w:rFonts w:eastAsia="Times New Roman" w:asciiTheme="minorHAnsi" w:hAnsiTheme="minorHAnsi" w:cstheme="minorHAnsi"/>
          <w:lang w:bidi="ar-SA"/>
        </w:rPr>
      </w:pPr>
      <w:r w:rsidRPr="00790519">
        <w:rPr>
          <w:rFonts w:eastAsia="Times New Roman" w:asciiTheme="minorHAnsi" w:hAnsiTheme="minorHAnsi" w:cstheme="minorHAnsi"/>
          <w:lang w:bidi="ar-SA"/>
        </w:rPr>
        <w:t>I</w:t>
      </w:r>
      <w:r w:rsidRPr="00790519" w:rsidR="00F63957">
        <w:rPr>
          <w:rFonts w:eastAsia="Times New Roman" w:asciiTheme="minorHAnsi" w:hAnsiTheme="minorHAnsi" w:cstheme="minorHAnsi"/>
          <w:lang w:bidi="ar-SA"/>
        </w:rPr>
        <w:t xml:space="preserve">s there a </w:t>
      </w:r>
      <w:r w:rsidRPr="00790519" w:rsidR="00DA08DA">
        <w:rPr>
          <w:rFonts w:eastAsia="Times New Roman" w:asciiTheme="minorHAnsi" w:hAnsiTheme="minorHAnsi" w:cstheme="minorHAnsi"/>
          <w:lang w:bidi="ar-SA"/>
        </w:rPr>
        <w:t xml:space="preserve">student </w:t>
      </w:r>
      <w:r w:rsidRPr="00790519" w:rsidR="00F63957">
        <w:rPr>
          <w:rFonts w:eastAsia="Times New Roman" w:asciiTheme="minorHAnsi" w:hAnsiTheme="minorHAnsi" w:cstheme="minorHAnsi"/>
          <w:lang w:bidi="ar-SA"/>
        </w:rPr>
        <w:t>welcome pack</w:t>
      </w:r>
      <w:r w:rsidRPr="00790519" w:rsidR="00515849">
        <w:rPr>
          <w:rFonts w:eastAsia="Times New Roman" w:asciiTheme="minorHAnsi" w:hAnsiTheme="minorHAnsi" w:cstheme="minorHAnsi"/>
          <w:lang w:bidi="ar-SA"/>
        </w:rPr>
        <w:t>?</w:t>
      </w:r>
      <w:r w:rsidRPr="00790519" w:rsidR="00290F81">
        <w:rPr>
          <w:rFonts w:eastAsia="Times New Roman" w:asciiTheme="minorHAnsi" w:hAnsiTheme="minorHAnsi" w:cstheme="minorHAnsi"/>
          <w:lang w:bidi="ar-SA"/>
        </w:rPr>
        <w:t xml:space="preserve"> Where is the student notice board?</w:t>
      </w:r>
    </w:p>
    <w:p w:rsidRPr="00790519" w:rsidR="00906BB9" w:rsidP="0064219D" w:rsidRDefault="00F63957" w14:paraId="3F521911" w14:textId="1AEBC191">
      <w:pPr>
        <w:pStyle w:val="ListParagraph"/>
        <w:widowControl/>
        <w:numPr>
          <w:ilvl w:val="0"/>
          <w:numId w:val="1"/>
        </w:numPr>
        <w:autoSpaceDE/>
        <w:autoSpaceDN/>
        <w:textAlignment w:val="baseline"/>
        <w:rPr>
          <w:rFonts w:eastAsia="Times New Roman" w:asciiTheme="minorHAnsi" w:hAnsiTheme="minorHAnsi" w:cstheme="minorHAnsi"/>
          <w:iCs/>
          <w:lang w:bidi="ar-SA"/>
        </w:rPr>
      </w:pPr>
      <w:r w:rsidRPr="00790519">
        <w:rPr>
          <w:rFonts w:eastAsia="Times New Roman" w:asciiTheme="minorHAnsi" w:hAnsiTheme="minorHAnsi" w:cstheme="minorHAnsi"/>
          <w:iCs/>
          <w:lang w:bidi="ar-SA"/>
        </w:rPr>
        <w:t>How are students allocated educators/supervisors/</w:t>
      </w:r>
      <w:r w:rsidRPr="00790519" w:rsidR="00D42B7B">
        <w:rPr>
          <w:rFonts w:eastAsia="Times New Roman" w:asciiTheme="minorHAnsi" w:hAnsiTheme="minorHAnsi" w:cstheme="minorHAnsi"/>
          <w:iCs/>
          <w:lang w:bidi="ar-SA"/>
        </w:rPr>
        <w:t>assessors?</w:t>
      </w:r>
      <w:r w:rsidRPr="00790519">
        <w:rPr>
          <w:rFonts w:eastAsia="Times New Roman" w:asciiTheme="minorHAnsi" w:hAnsiTheme="minorHAnsi" w:cstheme="minorHAnsi"/>
          <w:iCs/>
          <w:lang w:bidi="ar-SA"/>
        </w:rPr>
        <w:t xml:space="preserve"> </w:t>
      </w:r>
    </w:p>
    <w:p w:rsidRPr="00790519" w:rsidR="00F2154D" w:rsidP="00F2154D" w:rsidRDefault="00F2154D" w14:paraId="50DB9847" w14:textId="77777777">
      <w:pPr>
        <w:pStyle w:val="ListParagraph"/>
        <w:widowControl/>
        <w:autoSpaceDE/>
        <w:autoSpaceDN/>
        <w:textAlignment w:val="baseline"/>
        <w:rPr>
          <w:rFonts w:eastAsia="Times New Roman" w:asciiTheme="minorHAnsi" w:hAnsiTheme="minorHAnsi" w:cstheme="minorHAnsi"/>
          <w:lang w:bidi="ar-SA"/>
        </w:rPr>
      </w:pPr>
    </w:p>
    <w:p w:rsidRPr="00790519" w:rsidR="00D42B7B" w:rsidP="5D21EB62" w:rsidRDefault="00D42B7B" w14:paraId="53063B38" w14:textId="7BDF38E8">
      <w:pPr>
        <w:widowControl/>
        <w:autoSpaceDE/>
        <w:autoSpaceDN/>
        <w:textAlignment w:val="baseline"/>
        <w:rPr>
          <w:rFonts w:eastAsia="Times New Roman" w:asciiTheme="minorHAnsi" w:hAnsiTheme="minorHAnsi" w:cstheme="minorHAnsi"/>
          <w:b/>
          <w:bCs/>
          <w:lang w:bidi="ar-SA"/>
        </w:rPr>
      </w:pPr>
      <w:r w:rsidRPr="00790519">
        <w:rPr>
          <w:rFonts w:eastAsia="Times New Roman" w:asciiTheme="minorHAnsi" w:hAnsiTheme="minorHAnsi" w:cstheme="minorHAnsi"/>
          <w:b/>
          <w:bCs/>
          <w:lang w:bidi="ar-SA"/>
        </w:rPr>
        <w:t>Quality and Safety of learning environments.</w:t>
      </w:r>
    </w:p>
    <w:p w:rsidRPr="00790519" w:rsidR="00DD3EE5" w:rsidP="0064219D" w:rsidRDefault="008A49CD" w14:paraId="1E9B4757" w14:textId="38CFA5AC">
      <w:pPr>
        <w:pStyle w:val="ListParagraph"/>
        <w:widowControl/>
        <w:numPr>
          <w:ilvl w:val="0"/>
          <w:numId w:val="2"/>
        </w:numPr>
        <w:autoSpaceDE/>
        <w:autoSpaceDN/>
        <w:textAlignment w:val="baseline"/>
        <w:rPr>
          <w:rFonts w:eastAsia="Times New Roman" w:asciiTheme="minorHAnsi" w:hAnsiTheme="minorHAnsi" w:cstheme="minorHAnsi"/>
          <w:lang w:bidi="ar-SA"/>
        </w:rPr>
      </w:pPr>
      <w:r w:rsidRPr="00790519">
        <w:rPr>
          <w:rFonts w:eastAsia="Times New Roman" w:asciiTheme="minorHAnsi" w:hAnsiTheme="minorHAnsi" w:cstheme="minorHAnsi"/>
          <w:lang w:bidi="ar-SA"/>
        </w:rPr>
        <w:t>How are</w:t>
      </w:r>
      <w:r w:rsidRPr="00790519" w:rsidR="00B33135">
        <w:rPr>
          <w:rFonts w:eastAsia="Times New Roman" w:asciiTheme="minorHAnsi" w:hAnsiTheme="minorHAnsi" w:cstheme="minorHAnsi"/>
          <w:lang w:bidi="ar-SA"/>
        </w:rPr>
        <w:t xml:space="preserve"> students aware of all safety aspects relevant to the placement</w:t>
      </w:r>
      <w:r w:rsidRPr="00790519" w:rsidR="00767163">
        <w:rPr>
          <w:rFonts w:eastAsia="Times New Roman" w:asciiTheme="minorHAnsi" w:hAnsiTheme="minorHAnsi" w:cstheme="minorHAnsi"/>
          <w:lang w:bidi="ar-SA"/>
        </w:rPr>
        <w:t>?</w:t>
      </w:r>
      <w:r w:rsidRPr="00790519" w:rsidR="00B33135">
        <w:rPr>
          <w:rFonts w:eastAsia="Times New Roman" w:asciiTheme="minorHAnsi" w:hAnsiTheme="minorHAnsi" w:cstheme="minorHAnsi"/>
          <w:lang w:bidi="ar-SA"/>
        </w:rPr>
        <w:t xml:space="preserve"> </w:t>
      </w:r>
    </w:p>
    <w:p w:rsidRPr="00790519" w:rsidR="0072367D" w:rsidP="41E35BA4" w:rsidRDefault="00906BB9" w14:paraId="573BB931" w14:textId="21AA6E38">
      <w:pPr>
        <w:pStyle w:val="ListParagraph"/>
        <w:widowControl/>
        <w:numPr>
          <w:ilvl w:val="0"/>
          <w:numId w:val="2"/>
        </w:numPr>
        <w:autoSpaceDE/>
        <w:autoSpaceDN/>
        <w:textAlignment w:val="baseline"/>
        <w:rPr>
          <w:rFonts w:eastAsia="Times New Roman" w:asciiTheme="minorHAnsi" w:hAnsiTheme="minorHAnsi" w:cstheme="minorHAnsi"/>
          <w:lang w:bidi="ar-SA"/>
        </w:rPr>
      </w:pPr>
      <w:r w:rsidRPr="00790519">
        <w:rPr>
          <w:rFonts w:eastAsia="Times New Roman" w:asciiTheme="minorHAnsi" w:hAnsiTheme="minorHAnsi" w:cstheme="minorHAnsi"/>
          <w:lang w:bidi="ar-SA"/>
        </w:rPr>
        <w:t xml:space="preserve">How do educators/supervisors/assessors </w:t>
      </w:r>
      <w:r w:rsidRPr="00790519" w:rsidR="00804BEB">
        <w:rPr>
          <w:rFonts w:eastAsia="Times New Roman" w:asciiTheme="minorHAnsi" w:hAnsiTheme="minorHAnsi" w:cstheme="minorHAnsi"/>
          <w:lang w:bidi="ar-SA"/>
        </w:rPr>
        <w:t xml:space="preserve">address poor </w:t>
      </w:r>
      <w:r w:rsidRPr="00790519" w:rsidR="00A567B6">
        <w:rPr>
          <w:rFonts w:eastAsia="Times New Roman" w:asciiTheme="minorHAnsi" w:hAnsiTheme="minorHAnsi" w:cstheme="minorHAnsi"/>
          <w:lang w:bidi="ar-SA"/>
        </w:rPr>
        <w:t xml:space="preserve">student </w:t>
      </w:r>
      <w:r w:rsidRPr="00790519" w:rsidR="00804BEB">
        <w:rPr>
          <w:rFonts w:eastAsia="Times New Roman" w:asciiTheme="minorHAnsi" w:hAnsiTheme="minorHAnsi" w:cstheme="minorHAnsi"/>
          <w:lang w:bidi="ar-SA"/>
        </w:rPr>
        <w:t>performance</w:t>
      </w:r>
      <w:r w:rsidRPr="00790519" w:rsidR="00F16E35">
        <w:rPr>
          <w:rFonts w:eastAsia="Times New Roman" w:asciiTheme="minorHAnsi" w:hAnsiTheme="minorHAnsi" w:cstheme="minorHAnsi"/>
          <w:lang w:bidi="ar-SA"/>
        </w:rPr>
        <w:t>, within</w:t>
      </w:r>
      <w:r w:rsidRPr="00790519" w:rsidR="00804BEB">
        <w:rPr>
          <w:rFonts w:eastAsia="Times New Roman" w:asciiTheme="minorHAnsi" w:hAnsiTheme="minorHAnsi" w:cstheme="minorHAnsi"/>
          <w:lang w:bidi="ar-SA"/>
        </w:rPr>
        <w:t xml:space="preserve"> the team</w:t>
      </w:r>
      <w:r w:rsidRPr="00790519" w:rsidR="00290DE1">
        <w:rPr>
          <w:rFonts w:eastAsia="Times New Roman" w:asciiTheme="minorHAnsi" w:hAnsiTheme="minorHAnsi" w:cstheme="minorHAnsi"/>
          <w:lang w:bidi="ar-SA"/>
        </w:rPr>
        <w:t>, a</w:t>
      </w:r>
      <w:r w:rsidRPr="00790519" w:rsidR="009A2E8F">
        <w:rPr>
          <w:rFonts w:eastAsia="Times New Roman" w:asciiTheme="minorHAnsi" w:hAnsiTheme="minorHAnsi" w:cstheme="minorHAnsi"/>
          <w:lang w:bidi="ar-SA"/>
        </w:rPr>
        <w:t>nd</w:t>
      </w:r>
      <w:r w:rsidRPr="00790519" w:rsidR="00804BEB">
        <w:rPr>
          <w:rFonts w:eastAsia="Times New Roman" w:asciiTheme="minorHAnsi" w:hAnsiTheme="minorHAnsi" w:cstheme="minorHAnsi"/>
          <w:lang w:bidi="ar-SA"/>
        </w:rPr>
        <w:t xml:space="preserve"> the </w:t>
      </w:r>
      <w:r w:rsidR="007653DC">
        <w:rPr>
          <w:rFonts w:eastAsia="Times New Roman" w:asciiTheme="minorHAnsi" w:hAnsiTheme="minorHAnsi" w:cstheme="minorHAnsi"/>
          <w:lang w:bidi="ar-SA"/>
        </w:rPr>
        <w:t>university</w:t>
      </w:r>
      <w:r w:rsidRPr="00790519" w:rsidR="00804BEB">
        <w:rPr>
          <w:rFonts w:eastAsia="Times New Roman" w:asciiTheme="minorHAnsi" w:hAnsiTheme="minorHAnsi" w:cstheme="minorHAnsi"/>
          <w:lang w:bidi="ar-SA"/>
        </w:rPr>
        <w:t xml:space="preserve">? </w:t>
      </w:r>
    </w:p>
    <w:p w:rsidRPr="00790519" w:rsidR="00773050" w:rsidP="0064219D" w:rsidRDefault="004245BE" w14:paraId="6E3003BD" w14:textId="776C9101">
      <w:pPr>
        <w:pStyle w:val="ListParagraph"/>
        <w:widowControl/>
        <w:numPr>
          <w:ilvl w:val="0"/>
          <w:numId w:val="2"/>
        </w:numPr>
        <w:autoSpaceDE/>
        <w:autoSpaceDN/>
        <w:textAlignment w:val="baseline"/>
        <w:rPr>
          <w:rFonts w:eastAsia="Times New Roman" w:asciiTheme="minorHAnsi" w:hAnsiTheme="minorHAnsi" w:cstheme="minorHAnsi"/>
          <w:iCs/>
          <w:lang w:bidi="ar-SA"/>
        </w:rPr>
      </w:pPr>
      <w:r w:rsidRPr="00790519">
        <w:rPr>
          <w:rFonts w:eastAsia="Times New Roman" w:asciiTheme="minorHAnsi" w:hAnsiTheme="minorHAnsi" w:cstheme="minorHAnsi"/>
          <w:iCs/>
          <w:lang w:bidi="ar-SA"/>
        </w:rPr>
        <w:t xml:space="preserve">How is service user feedback contributing </w:t>
      </w:r>
      <w:r w:rsidRPr="00790519" w:rsidR="00624880">
        <w:rPr>
          <w:rFonts w:eastAsia="Times New Roman" w:asciiTheme="minorHAnsi" w:hAnsiTheme="minorHAnsi" w:cstheme="minorHAnsi"/>
          <w:iCs/>
          <w:lang w:bidi="ar-SA"/>
        </w:rPr>
        <w:t xml:space="preserve">to </w:t>
      </w:r>
      <w:r w:rsidRPr="00790519">
        <w:rPr>
          <w:rFonts w:eastAsia="Times New Roman" w:asciiTheme="minorHAnsi" w:hAnsiTheme="minorHAnsi" w:cstheme="minorHAnsi"/>
          <w:iCs/>
          <w:lang w:bidi="ar-SA"/>
        </w:rPr>
        <w:t>development of the service</w:t>
      </w:r>
      <w:r w:rsidRPr="00790519" w:rsidR="00767163">
        <w:rPr>
          <w:rFonts w:eastAsia="Times New Roman" w:asciiTheme="minorHAnsi" w:hAnsiTheme="minorHAnsi" w:cstheme="minorHAnsi"/>
          <w:iCs/>
          <w:lang w:bidi="ar-SA"/>
        </w:rPr>
        <w:t>?</w:t>
      </w:r>
      <w:r w:rsidRPr="00790519">
        <w:rPr>
          <w:rFonts w:eastAsia="Times New Roman" w:asciiTheme="minorHAnsi" w:hAnsiTheme="minorHAnsi" w:cstheme="minorHAnsi"/>
          <w:iCs/>
          <w:lang w:bidi="ar-SA"/>
        </w:rPr>
        <w:t xml:space="preserve"> </w:t>
      </w:r>
    </w:p>
    <w:p w:rsidRPr="00BD4BF8" w:rsidR="00602C2C" w:rsidP="00BD4BF8" w:rsidRDefault="00602C2C" w14:paraId="437C5274" w14:textId="01192702">
      <w:pPr>
        <w:pStyle w:val="ListParagraph"/>
        <w:widowControl/>
        <w:numPr>
          <w:ilvl w:val="0"/>
          <w:numId w:val="2"/>
        </w:numPr>
        <w:autoSpaceDE/>
        <w:autoSpaceDN/>
        <w:textAlignment w:val="baseline"/>
        <w:rPr>
          <w:rFonts w:eastAsia="Times New Roman" w:asciiTheme="minorHAnsi" w:hAnsiTheme="minorHAnsi" w:cstheme="minorHAnsi"/>
          <w:lang w:bidi="ar-SA"/>
        </w:rPr>
      </w:pPr>
      <w:r w:rsidRPr="00790519">
        <w:rPr>
          <w:rFonts w:eastAsia="Times New Roman" w:asciiTheme="minorHAnsi" w:hAnsiTheme="minorHAnsi" w:cstheme="minorHAnsi"/>
          <w:lang w:bidi="ar-SA"/>
        </w:rPr>
        <w:t>What policies/procedures</w:t>
      </w:r>
      <w:r w:rsidR="00BD4BF8">
        <w:rPr>
          <w:rFonts w:eastAsia="Times New Roman" w:asciiTheme="minorHAnsi" w:hAnsiTheme="minorHAnsi" w:cstheme="minorHAnsi"/>
          <w:lang w:bidi="ar-SA"/>
        </w:rPr>
        <w:t>/resources</w:t>
      </w:r>
      <w:r w:rsidRPr="00790519">
        <w:rPr>
          <w:rFonts w:eastAsia="Times New Roman" w:asciiTheme="minorHAnsi" w:hAnsiTheme="minorHAnsi" w:cstheme="minorHAnsi"/>
          <w:lang w:bidi="ar-SA"/>
        </w:rPr>
        <w:t xml:space="preserve"> are in place to support students should they experience any concerns? </w:t>
      </w:r>
    </w:p>
    <w:p w:rsidRPr="00790519" w:rsidR="00F2154D" w:rsidP="00F2154D" w:rsidRDefault="00F2154D" w14:paraId="71540B3D" w14:textId="77777777">
      <w:pPr>
        <w:pStyle w:val="ListParagraph"/>
        <w:widowControl/>
        <w:autoSpaceDE/>
        <w:autoSpaceDN/>
        <w:textAlignment w:val="baseline"/>
        <w:rPr>
          <w:rFonts w:eastAsia="Times New Roman" w:asciiTheme="minorHAnsi" w:hAnsiTheme="minorHAnsi" w:cstheme="minorHAnsi"/>
          <w:iCs/>
          <w:lang w:bidi="ar-SA"/>
        </w:rPr>
      </w:pPr>
    </w:p>
    <w:p w:rsidRPr="00790519" w:rsidR="005A6EE8" w:rsidP="5D21EB62" w:rsidRDefault="00773050" w14:paraId="33E91167" w14:textId="6942B184">
      <w:pPr>
        <w:widowControl/>
        <w:autoSpaceDE/>
        <w:autoSpaceDN/>
        <w:textAlignment w:val="baseline"/>
        <w:rPr>
          <w:rFonts w:eastAsia="Times New Roman" w:asciiTheme="minorHAnsi" w:hAnsiTheme="minorHAnsi" w:cstheme="minorHAnsi"/>
          <w:b/>
          <w:bCs/>
          <w:lang w:bidi="ar-SA"/>
        </w:rPr>
      </w:pPr>
      <w:r w:rsidRPr="00790519">
        <w:rPr>
          <w:rFonts w:eastAsia="Times New Roman" w:asciiTheme="minorHAnsi" w:hAnsiTheme="minorHAnsi" w:cstheme="minorHAnsi"/>
          <w:b/>
          <w:bCs/>
          <w:lang w:bidi="ar-SA"/>
        </w:rPr>
        <w:t>P</w:t>
      </w:r>
      <w:r w:rsidRPr="00790519" w:rsidR="00C779F5">
        <w:rPr>
          <w:rFonts w:eastAsia="Times New Roman" w:asciiTheme="minorHAnsi" w:hAnsiTheme="minorHAnsi" w:cstheme="minorHAnsi"/>
          <w:b/>
          <w:bCs/>
          <w:lang w:bidi="ar-SA"/>
        </w:rPr>
        <w:t xml:space="preserve">ractice educators/supervisors/assessors </w:t>
      </w:r>
    </w:p>
    <w:p w:rsidR="007904F0" w:rsidP="0064219D" w:rsidRDefault="00391FEA" w14:paraId="01A97E4D" w14:textId="4364BF80">
      <w:pPr>
        <w:pStyle w:val="ListParagraph"/>
        <w:widowControl/>
        <w:numPr>
          <w:ilvl w:val="0"/>
          <w:numId w:val="3"/>
        </w:numPr>
        <w:autoSpaceDE/>
        <w:autoSpaceDN/>
        <w:textAlignment w:val="baseline"/>
        <w:rPr>
          <w:rFonts w:eastAsia="Times New Roman" w:asciiTheme="minorHAnsi" w:hAnsiTheme="minorHAnsi" w:cstheme="minorHAnsi"/>
          <w:iCs/>
          <w:lang w:bidi="ar-SA"/>
        </w:rPr>
      </w:pPr>
      <w:r>
        <w:rPr>
          <w:rFonts w:eastAsia="Times New Roman" w:asciiTheme="minorHAnsi" w:hAnsiTheme="minorHAnsi" w:cstheme="minorHAnsi"/>
          <w:iCs/>
          <w:lang w:bidi="ar-SA"/>
        </w:rPr>
        <w:t xml:space="preserve">What is your </w:t>
      </w:r>
      <w:r w:rsidRPr="003F69DA" w:rsidR="003F69DA">
        <w:rPr>
          <w:rFonts w:eastAsia="Times New Roman" w:asciiTheme="minorHAnsi" w:hAnsiTheme="minorHAnsi" w:cstheme="minorHAnsi"/>
          <w:iCs/>
          <w:u w:val="single"/>
          <w:lang w:bidi="ar-SA"/>
        </w:rPr>
        <w:t xml:space="preserve">total </w:t>
      </w:r>
      <w:r>
        <w:rPr>
          <w:rFonts w:eastAsia="Times New Roman" w:asciiTheme="minorHAnsi" w:hAnsiTheme="minorHAnsi" w:cstheme="minorHAnsi"/>
          <w:iCs/>
          <w:lang w:bidi="ar-SA"/>
        </w:rPr>
        <w:t xml:space="preserve">capacity for </w:t>
      </w:r>
      <w:r w:rsidR="007904F0">
        <w:rPr>
          <w:rFonts w:eastAsia="Times New Roman" w:asciiTheme="minorHAnsi" w:hAnsiTheme="minorHAnsi" w:cstheme="minorHAnsi"/>
          <w:iCs/>
          <w:lang w:bidi="ar-SA"/>
        </w:rPr>
        <w:t xml:space="preserve">each type of student? Total capacity includes placement allocations to all </w:t>
      </w:r>
      <w:r w:rsidR="003F69DA">
        <w:rPr>
          <w:rFonts w:eastAsia="Times New Roman" w:asciiTheme="minorHAnsi" w:hAnsiTheme="minorHAnsi" w:cstheme="minorHAnsi"/>
          <w:iCs/>
          <w:lang w:bidi="ar-SA"/>
        </w:rPr>
        <w:t>universities</w:t>
      </w:r>
      <w:r w:rsidR="007904F0">
        <w:rPr>
          <w:rFonts w:eastAsia="Times New Roman" w:asciiTheme="minorHAnsi" w:hAnsiTheme="minorHAnsi" w:cstheme="minorHAnsi"/>
          <w:iCs/>
          <w:lang w:bidi="ar-SA"/>
        </w:rPr>
        <w:t xml:space="preserve"> that you work with. </w:t>
      </w:r>
    </w:p>
    <w:p w:rsidR="00BD4BF8" w:rsidP="0064219D" w:rsidRDefault="00C971FB" w14:paraId="4353E11C" w14:textId="4B547215">
      <w:pPr>
        <w:pStyle w:val="ListParagraph"/>
        <w:widowControl/>
        <w:numPr>
          <w:ilvl w:val="0"/>
          <w:numId w:val="3"/>
        </w:numPr>
        <w:autoSpaceDE/>
        <w:autoSpaceDN/>
        <w:textAlignment w:val="baseline"/>
        <w:rPr>
          <w:rFonts w:eastAsia="Times New Roman" w:asciiTheme="minorHAnsi" w:hAnsiTheme="minorHAnsi" w:cstheme="minorHAnsi"/>
          <w:iCs/>
          <w:lang w:bidi="ar-SA"/>
        </w:rPr>
      </w:pPr>
      <w:r>
        <w:rPr>
          <w:rFonts w:eastAsia="Times New Roman" w:asciiTheme="minorHAnsi" w:hAnsiTheme="minorHAnsi" w:cstheme="minorHAnsi"/>
          <w:iCs/>
          <w:lang w:bidi="ar-SA"/>
        </w:rPr>
        <w:t>Are there enough</w:t>
      </w:r>
      <w:r w:rsidRPr="00790519" w:rsidR="009212D6">
        <w:rPr>
          <w:rFonts w:eastAsia="Times New Roman" w:asciiTheme="minorHAnsi" w:hAnsiTheme="minorHAnsi" w:cstheme="minorHAnsi"/>
          <w:iCs/>
          <w:lang w:bidi="ar-SA"/>
        </w:rPr>
        <w:t xml:space="preserve"> appropriately trained and experienced educators/supervisors/assessors</w:t>
      </w:r>
      <w:r w:rsidR="00BD4BF8">
        <w:rPr>
          <w:rFonts w:eastAsia="Times New Roman" w:asciiTheme="minorHAnsi" w:hAnsiTheme="minorHAnsi" w:cstheme="minorHAnsi"/>
          <w:iCs/>
          <w:lang w:bidi="ar-SA"/>
        </w:rPr>
        <w:t xml:space="preserve"> </w:t>
      </w:r>
      <w:r>
        <w:rPr>
          <w:rFonts w:eastAsia="Times New Roman" w:asciiTheme="minorHAnsi" w:hAnsiTheme="minorHAnsi" w:cstheme="minorHAnsi"/>
          <w:iCs/>
          <w:lang w:bidi="ar-SA"/>
        </w:rPr>
        <w:t xml:space="preserve">for the number of students you support? </w:t>
      </w:r>
    </w:p>
    <w:p w:rsidRPr="00790519" w:rsidR="007A6156" w:rsidP="0064219D" w:rsidRDefault="00A7453F" w14:paraId="045F03DD" w14:textId="23E10132">
      <w:pPr>
        <w:pStyle w:val="ListParagraph"/>
        <w:widowControl/>
        <w:numPr>
          <w:ilvl w:val="0"/>
          <w:numId w:val="3"/>
        </w:numPr>
        <w:autoSpaceDE/>
        <w:autoSpaceDN/>
        <w:textAlignment w:val="baseline"/>
        <w:rPr>
          <w:rFonts w:eastAsia="Times New Roman" w:asciiTheme="minorHAnsi" w:hAnsiTheme="minorHAnsi" w:cstheme="minorHAnsi"/>
          <w:iCs/>
          <w:lang w:bidi="ar-SA"/>
        </w:rPr>
      </w:pPr>
      <w:r w:rsidRPr="00790519">
        <w:rPr>
          <w:rFonts w:eastAsia="Times New Roman" w:asciiTheme="minorHAnsi" w:hAnsiTheme="minorHAnsi" w:cstheme="minorHAnsi"/>
          <w:iCs/>
          <w:lang w:bidi="ar-SA"/>
        </w:rPr>
        <w:t>How do you ensure supernumerary</w:t>
      </w:r>
      <w:r w:rsidR="00593719">
        <w:rPr>
          <w:rFonts w:eastAsia="Times New Roman" w:asciiTheme="minorHAnsi" w:hAnsiTheme="minorHAnsi" w:cstheme="minorHAnsi"/>
          <w:iCs/>
          <w:lang w:bidi="ar-SA"/>
        </w:rPr>
        <w:t xml:space="preserve"> status</w:t>
      </w:r>
      <w:r w:rsidRPr="00790519" w:rsidR="00F349D4">
        <w:rPr>
          <w:rFonts w:eastAsia="Times New Roman" w:asciiTheme="minorHAnsi" w:hAnsiTheme="minorHAnsi" w:cstheme="minorHAnsi"/>
          <w:iCs/>
          <w:lang w:bidi="ar-SA"/>
        </w:rPr>
        <w:t xml:space="preserve"> is maintained</w:t>
      </w:r>
      <w:r w:rsidRPr="00790519">
        <w:rPr>
          <w:rFonts w:eastAsia="Times New Roman" w:asciiTheme="minorHAnsi" w:hAnsiTheme="minorHAnsi" w:cstheme="minorHAnsi"/>
          <w:iCs/>
          <w:lang w:bidi="ar-SA"/>
        </w:rPr>
        <w:t>?</w:t>
      </w:r>
    </w:p>
    <w:p w:rsidRPr="00790519" w:rsidR="003D163D" w:rsidP="003D163D" w:rsidRDefault="003D163D" w14:paraId="1973191F" w14:textId="71CD7E06">
      <w:pPr>
        <w:pStyle w:val="ListParagraph"/>
        <w:numPr>
          <w:ilvl w:val="0"/>
          <w:numId w:val="3"/>
        </w:numPr>
        <w:rPr>
          <w:rFonts w:eastAsia="Times New Roman" w:asciiTheme="minorHAnsi" w:hAnsiTheme="minorHAnsi" w:cstheme="minorHAnsi"/>
          <w:iCs/>
          <w:lang w:bidi="ar-SA"/>
        </w:rPr>
      </w:pPr>
      <w:r w:rsidRPr="00790519">
        <w:rPr>
          <w:rFonts w:eastAsia="Times New Roman" w:asciiTheme="minorHAnsi" w:hAnsiTheme="minorHAnsi" w:cstheme="minorHAnsi"/>
          <w:iCs/>
          <w:lang w:bidi="ar-SA"/>
        </w:rPr>
        <w:t xml:space="preserve">What support is available within the organisation for educators/supervisors/assessors? </w:t>
      </w:r>
    </w:p>
    <w:p w:rsidR="00E553CB" w:rsidP="41E35BA4" w:rsidRDefault="00E553CB" w14:paraId="3CF19B10" w14:textId="560D4C2F">
      <w:pPr>
        <w:pStyle w:val="ListParagraph"/>
        <w:widowControl/>
        <w:numPr>
          <w:ilvl w:val="0"/>
          <w:numId w:val="3"/>
        </w:numPr>
        <w:autoSpaceDE/>
        <w:autoSpaceDN/>
        <w:textAlignment w:val="baseline"/>
        <w:rPr>
          <w:rFonts w:eastAsia="Times New Roman" w:asciiTheme="minorHAnsi" w:hAnsiTheme="minorHAnsi" w:cstheme="minorHAnsi"/>
          <w:lang w:bidi="ar-SA"/>
        </w:rPr>
      </w:pPr>
      <w:r w:rsidRPr="00790519">
        <w:rPr>
          <w:rFonts w:eastAsia="Times New Roman" w:asciiTheme="minorHAnsi" w:hAnsiTheme="minorHAnsi" w:cstheme="minorHAnsi"/>
          <w:lang w:bidi="ar-SA"/>
        </w:rPr>
        <w:t xml:space="preserve">Is there </w:t>
      </w:r>
      <w:r w:rsidRPr="00790519" w:rsidR="00102E22">
        <w:rPr>
          <w:rFonts w:eastAsia="Times New Roman" w:asciiTheme="minorHAnsi" w:hAnsiTheme="minorHAnsi" w:cstheme="minorHAnsi"/>
          <w:lang w:bidi="ar-SA"/>
        </w:rPr>
        <w:t>a</w:t>
      </w:r>
      <w:r w:rsidR="00C971FB">
        <w:rPr>
          <w:rFonts w:eastAsia="Times New Roman" w:asciiTheme="minorHAnsi" w:hAnsiTheme="minorHAnsi" w:cstheme="minorHAnsi"/>
          <w:lang w:bidi="ar-SA"/>
        </w:rPr>
        <w:t xml:space="preserve"> </w:t>
      </w:r>
      <w:r w:rsidRPr="00790519">
        <w:rPr>
          <w:rFonts w:eastAsia="Times New Roman" w:asciiTheme="minorHAnsi" w:hAnsiTheme="minorHAnsi" w:cstheme="minorHAnsi"/>
          <w:lang w:bidi="ar-SA"/>
        </w:rPr>
        <w:t xml:space="preserve">database that captures </w:t>
      </w:r>
      <w:r w:rsidRPr="00790519" w:rsidR="005E38DF">
        <w:rPr>
          <w:rFonts w:eastAsia="Times New Roman" w:asciiTheme="minorHAnsi" w:hAnsiTheme="minorHAnsi" w:cstheme="minorHAnsi"/>
          <w:lang w:bidi="ar-SA"/>
        </w:rPr>
        <w:t>the number of educators/supervisors/assessors</w:t>
      </w:r>
      <w:r w:rsidR="00752C31">
        <w:rPr>
          <w:rFonts w:eastAsia="Times New Roman" w:asciiTheme="minorHAnsi" w:hAnsiTheme="minorHAnsi" w:cstheme="minorHAnsi"/>
          <w:lang w:bidi="ar-SA"/>
        </w:rPr>
        <w:t xml:space="preserve"> and when they last completed update activity</w:t>
      </w:r>
      <w:r w:rsidRPr="00790519" w:rsidR="00102E22">
        <w:rPr>
          <w:rFonts w:eastAsia="Times New Roman" w:asciiTheme="minorHAnsi" w:hAnsiTheme="minorHAnsi" w:cstheme="minorHAnsi"/>
          <w:lang w:bidi="ar-SA"/>
        </w:rPr>
        <w:t>?</w:t>
      </w:r>
      <w:r w:rsidRPr="00790519" w:rsidR="005E38DF">
        <w:rPr>
          <w:rFonts w:eastAsia="Times New Roman" w:asciiTheme="minorHAnsi" w:hAnsiTheme="minorHAnsi" w:cstheme="minorHAnsi"/>
          <w:lang w:bidi="ar-SA"/>
        </w:rPr>
        <w:t xml:space="preserve"> </w:t>
      </w:r>
    </w:p>
    <w:p w:rsidRPr="00C67E9E" w:rsidR="00217CDE" w:rsidP="00C67E9E" w:rsidRDefault="00217CDE" w14:paraId="4CE12009" w14:textId="3A84336C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217CDE">
        <w:rPr>
          <w:rFonts w:asciiTheme="minorHAnsi" w:hAnsiTheme="minorHAnsi" w:cstheme="minorHAnsi"/>
          <w:b/>
          <w:bCs/>
          <w:color w:val="FF0000"/>
        </w:rPr>
        <w:t>*Ensure that you have an up to date list of all Practice Assessors, Practice Supervisors and/or Practice Educators including when they last completed an update activity*</w:t>
      </w:r>
    </w:p>
    <w:p w:rsidRPr="00790519" w:rsidR="009212D6" w:rsidP="00882E97" w:rsidRDefault="005A3FEB" w14:paraId="5DE1959F" w14:textId="7BB9D2EA">
      <w:pPr>
        <w:widowControl/>
        <w:autoSpaceDE/>
        <w:autoSpaceDN/>
        <w:textAlignment w:val="baseline"/>
        <w:rPr>
          <w:rFonts w:eastAsia="Times New Roman" w:asciiTheme="minorHAnsi" w:hAnsiTheme="minorHAnsi" w:cstheme="minorHAnsi"/>
          <w:iCs/>
          <w:lang w:bidi="ar-SA"/>
        </w:rPr>
      </w:pPr>
      <w:r w:rsidRPr="00790519">
        <w:rPr>
          <w:rFonts w:eastAsia="Times New Roman" w:asciiTheme="minorHAnsi" w:hAnsiTheme="minorHAnsi" w:cstheme="minorHAnsi"/>
          <w:iCs/>
          <w:lang w:bidi="ar-SA"/>
        </w:rPr>
        <w:t xml:space="preserve"> </w:t>
      </w:r>
      <w:r w:rsidRPr="00790519" w:rsidR="009212D6">
        <w:rPr>
          <w:rFonts w:eastAsia="Times New Roman" w:asciiTheme="minorHAnsi" w:hAnsiTheme="minorHAnsi" w:cstheme="minorHAnsi"/>
          <w:iCs/>
          <w:lang w:bidi="ar-SA"/>
        </w:rPr>
        <w:t xml:space="preserve"> </w:t>
      </w:r>
    </w:p>
    <w:p w:rsidRPr="00790519" w:rsidR="0064219D" w:rsidP="0064219D" w:rsidRDefault="008A2043" w14:paraId="294823CD" w14:textId="34BA99F4">
      <w:pPr>
        <w:widowControl/>
        <w:autoSpaceDE/>
        <w:autoSpaceDN/>
        <w:textAlignment w:val="baseline"/>
        <w:rPr>
          <w:rFonts w:eastAsia="Times New Roman" w:asciiTheme="minorHAnsi" w:hAnsiTheme="minorHAnsi" w:cstheme="minorHAnsi"/>
          <w:b/>
          <w:bCs/>
          <w:lang w:bidi="ar-SA"/>
        </w:rPr>
      </w:pPr>
      <w:r w:rsidRPr="00790519">
        <w:rPr>
          <w:rFonts w:eastAsia="Times New Roman" w:asciiTheme="minorHAnsi" w:hAnsiTheme="minorHAnsi" w:cstheme="minorHAnsi"/>
          <w:b/>
          <w:bCs/>
          <w:color w:val="000000"/>
          <w:lang w:bidi="ar-SA"/>
        </w:rPr>
        <w:t>A</w:t>
      </w:r>
      <w:r w:rsidRPr="00790519" w:rsidR="001C26AC">
        <w:rPr>
          <w:rFonts w:eastAsia="Times New Roman" w:asciiTheme="minorHAnsi" w:hAnsiTheme="minorHAnsi" w:cstheme="minorHAnsi"/>
          <w:b/>
          <w:bCs/>
          <w:color w:val="000000"/>
          <w:lang w:bidi="ar-SA"/>
        </w:rPr>
        <w:t>ction plan </w:t>
      </w:r>
    </w:p>
    <w:p w:rsidRPr="00EF1A98" w:rsidR="0072157A" w:rsidP="0073704B" w:rsidRDefault="0016007D" w14:paraId="59DF545B" w14:textId="6950AE64">
      <w:pPr>
        <w:widowControl/>
        <w:autoSpaceDE/>
        <w:autoSpaceDN/>
        <w:textAlignment w:val="baseline"/>
        <w:rPr>
          <w:rFonts w:eastAsia="Times New Roman" w:asciiTheme="minorHAnsi" w:hAnsiTheme="minorHAnsi" w:cstheme="minorHAnsi"/>
          <w:iCs/>
          <w:lang w:bidi="ar-SA"/>
        </w:rPr>
      </w:pPr>
      <w:r w:rsidRPr="0016007D">
        <w:rPr>
          <w:rFonts w:eastAsia="Times New Roman" w:asciiTheme="minorHAnsi" w:hAnsiTheme="minorHAnsi" w:cstheme="minorHAnsi"/>
          <w:lang w:bidi="ar-SA"/>
        </w:rPr>
        <w:t>Any actions should be agreed by both the placement and the CCCU auditor. There should be a review date and responsibility for action should be clear.</w:t>
      </w:r>
      <w:r w:rsidR="005F7525">
        <w:rPr>
          <w:rFonts w:eastAsia="Times New Roman" w:asciiTheme="minorHAnsi" w:hAnsiTheme="minorHAnsi" w:cstheme="minorHAnsi"/>
          <w:lang w:bidi="ar-SA"/>
        </w:rPr>
        <w:t xml:space="preserve"> </w:t>
      </w:r>
    </w:p>
    <w:p w:rsidRPr="00790519" w:rsidR="00710AD4" w:rsidP="00341A35" w:rsidRDefault="00710AD4" w14:paraId="2A08B11F" w14:textId="24E87EC4">
      <w:pPr>
        <w:widowControl/>
        <w:autoSpaceDE/>
        <w:autoSpaceDN/>
        <w:textAlignment w:val="baseline"/>
        <w:rPr>
          <w:rFonts w:eastAsia="Times New Roman" w:asciiTheme="minorHAnsi" w:hAnsiTheme="minorHAnsi" w:cstheme="minorHAnsi"/>
          <w:b/>
          <w:bCs/>
          <w:i/>
          <w:lang w:bidi="ar-SA"/>
        </w:rPr>
      </w:pPr>
      <w:r w:rsidRPr="00790519">
        <w:rPr>
          <w:rFonts w:eastAsia="Times New Roman" w:asciiTheme="minorHAnsi" w:hAnsiTheme="minorHAnsi" w:cstheme="minorHAnsi"/>
          <w:b/>
          <w:bCs/>
          <w:i/>
          <w:lang w:bidi="ar-SA"/>
        </w:rPr>
        <w:t xml:space="preserve">Any questions on the education audit process, please contact </w:t>
      </w:r>
      <w:hyperlink w:history="1" r:id="rId10">
        <w:r w:rsidRPr="00790519">
          <w:rPr>
            <w:rStyle w:val="Hyperlink"/>
            <w:rFonts w:eastAsia="Times New Roman" w:asciiTheme="minorHAnsi" w:hAnsiTheme="minorHAnsi" w:cstheme="minorHAnsi"/>
            <w:b/>
            <w:bCs/>
            <w:i/>
            <w:lang w:bidi="ar-SA"/>
          </w:rPr>
          <w:t>placementaudit@canterbury.ac.uk</w:t>
        </w:r>
      </w:hyperlink>
      <w:r w:rsidRPr="00790519">
        <w:rPr>
          <w:rFonts w:eastAsia="Times New Roman" w:asciiTheme="minorHAnsi" w:hAnsiTheme="minorHAnsi" w:cstheme="minorHAnsi"/>
          <w:b/>
          <w:bCs/>
          <w:i/>
          <w:lang w:bidi="ar-SA"/>
        </w:rPr>
        <w:t xml:space="preserve"> </w:t>
      </w:r>
    </w:p>
    <w:sectPr w:rsidRPr="00790519" w:rsidR="00710AD4" w:rsidSect="00573F77">
      <w:headerReference w:type="default" r:id="rId11"/>
      <w:footerReference w:type="default" r:id="rId12"/>
      <w:pgSz w:w="11906" w:h="16838"/>
      <w:pgMar w:top="993" w:right="1440" w:bottom="709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9176" w14:textId="77777777" w:rsidR="009432C7" w:rsidRDefault="009432C7" w:rsidP="00853A00">
      <w:r>
        <w:separator/>
      </w:r>
    </w:p>
  </w:endnote>
  <w:endnote w:type="continuationSeparator" w:id="0">
    <w:p w14:paraId="1BC2E1AC" w14:textId="77777777" w:rsidR="009432C7" w:rsidRDefault="009432C7" w:rsidP="00853A00">
      <w:r>
        <w:continuationSeparator/>
      </w:r>
    </w:p>
  </w:endnote>
  <w:endnote w:type="continuationNotice" w:id="1">
    <w:p w14:paraId="3C12CC94" w14:textId="77777777" w:rsidR="009432C7" w:rsidRDefault="00943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D07C" w14:textId="6949A445" w:rsidR="00853A00" w:rsidRDefault="00853A00">
    <w:pPr>
      <w:pStyle w:val="Footer"/>
    </w:pPr>
  </w:p>
  <w:p w14:paraId="4E2B09D3" w14:textId="77777777" w:rsidR="00853A00" w:rsidRDefault="00853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3B68" w14:textId="77777777" w:rsidR="009432C7" w:rsidRDefault="009432C7" w:rsidP="00853A00">
      <w:r>
        <w:separator/>
      </w:r>
    </w:p>
  </w:footnote>
  <w:footnote w:type="continuationSeparator" w:id="0">
    <w:p w14:paraId="70837F29" w14:textId="77777777" w:rsidR="009432C7" w:rsidRDefault="009432C7" w:rsidP="00853A00">
      <w:r>
        <w:continuationSeparator/>
      </w:r>
    </w:p>
  </w:footnote>
  <w:footnote w:type="continuationNotice" w:id="1">
    <w:p w14:paraId="75457BAC" w14:textId="77777777" w:rsidR="009432C7" w:rsidRDefault="009432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741956D" w14:paraId="15660BE3" w14:textId="77777777" w:rsidTr="00573F77">
      <w:trPr>
        <w:trHeight w:val="568"/>
      </w:trPr>
      <w:tc>
        <w:tcPr>
          <w:tcW w:w="3005" w:type="dxa"/>
        </w:tcPr>
        <w:p w14:paraId="57A2FF4E" w14:textId="66949348" w:rsidR="3741956D" w:rsidRDefault="3741956D" w:rsidP="3741956D">
          <w:pPr>
            <w:pStyle w:val="Header"/>
            <w:ind w:left="-115"/>
          </w:pPr>
        </w:p>
      </w:tc>
      <w:tc>
        <w:tcPr>
          <w:tcW w:w="3005" w:type="dxa"/>
        </w:tcPr>
        <w:p w14:paraId="7104761E" w14:textId="308C15B1" w:rsidR="3741956D" w:rsidRDefault="00573F77" w:rsidP="3741956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928E38C" wp14:editId="00AE26D6">
                <wp:extent cx="1212948" cy="492760"/>
                <wp:effectExtent l="0" t="0" r="6350" b="2540"/>
                <wp:docPr id="780843" name="Picture 780843" descr="A logo for a universit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3493487" name="Picture 1" descr="A logo for a university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351" cy="500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3AB79B06" w14:textId="4FB7FD87" w:rsidR="3741956D" w:rsidRDefault="3741956D" w:rsidP="3741956D">
          <w:pPr>
            <w:pStyle w:val="Header"/>
            <w:ind w:right="-115"/>
            <w:jc w:val="right"/>
          </w:pPr>
        </w:p>
      </w:tc>
    </w:tr>
  </w:tbl>
  <w:p w14:paraId="361D2883" w14:textId="4D38A95A" w:rsidR="3741956D" w:rsidRDefault="3741956D" w:rsidP="006476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8AB"/>
    <w:multiLevelType w:val="multilevel"/>
    <w:tmpl w:val="C554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912D95"/>
    <w:multiLevelType w:val="hybridMultilevel"/>
    <w:tmpl w:val="E79E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4C7B"/>
    <w:multiLevelType w:val="hybridMultilevel"/>
    <w:tmpl w:val="9816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627E"/>
    <w:multiLevelType w:val="multilevel"/>
    <w:tmpl w:val="9D4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F2385"/>
    <w:multiLevelType w:val="multilevel"/>
    <w:tmpl w:val="B56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F26A78"/>
    <w:multiLevelType w:val="multilevel"/>
    <w:tmpl w:val="95C0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B062EF"/>
    <w:multiLevelType w:val="multilevel"/>
    <w:tmpl w:val="79EA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2B2310"/>
    <w:multiLevelType w:val="multilevel"/>
    <w:tmpl w:val="9070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195A82"/>
    <w:multiLevelType w:val="hybridMultilevel"/>
    <w:tmpl w:val="D4FEC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5C5B3F"/>
    <w:multiLevelType w:val="hybridMultilevel"/>
    <w:tmpl w:val="8A78A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25B8F"/>
    <w:multiLevelType w:val="multilevel"/>
    <w:tmpl w:val="6F86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4E1F3D"/>
    <w:multiLevelType w:val="multilevel"/>
    <w:tmpl w:val="4E46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913997"/>
    <w:multiLevelType w:val="hybridMultilevel"/>
    <w:tmpl w:val="78CC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A2113"/>
    <w:multiLevelType w:val="multilevel"/>
    <w:tmpl w:val="321A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B74B98"/>
    <w:multiLevelType w:val="hybridMultilevel"/>
    <w:tmpl w:val="93E09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90F7A"/>
    <w:multiLevelType w:val="multilevel"/>
    <w:tmpl w:val="E8BA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A95C91"/>
    <w:multiLevelType w:val="multilevel"/>
    <w:tmpl w:val="C470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7950D6"/>
    <w:multiLevelType w:val="hybridMultilevel"/>
    <w:tmpl w:val="82662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F726A"/>
    <w:multiLevelType w:val="hybridMultilevel"/>
    <w:tmpl w:val="DDDE4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296766">
    <w:abstractNumId w:val="12"/>
  </w:num>
  <w:num w:numId="2" w16cid:durableId="1089500160">
    <w:abstractNumId w:val="18"/>
  </w:num>
  <w:num w:numId="3" w16cid:durableId="1916427293">
    <w:abstractNumId w:val="9"/>
  </w:num>
  <w:num w:numId="4" w16cid:durableId="1569456944">
    <w:abstractNumId w:val="6"/>
  </w:num>
  <w:num w:numId="5" w16cid:durableId="590816736">
    <w:abstractNumId w:val="15"/>
  </w:num>
  <w:num w:numId="6" w16cid:durableId="243925026">
    <w:abstractNumId w:val="11"/>
  </w:num>
  <w:num w:numId="7" w16cid:durableId="1617325470">
    <w:abstractNumId w:val="16"/>
  </w:num>
  <w:num w:numId="8" w16cid:durableId="1027414240">
    <w:abstractNumId w:val="7"/>
  </w:num>
  <w:num w:numId="9" w16cid:durableId="71970415">
    <w:abstractNumId w:val="4"/>
  </w:num>
  <w:num w:numId="10" w16cid:durableId="1468275278">
    <w:abstractNumId w:val="3"/>
  </w:num>
  <w:num w:numId="11" w16cid:durableId="878129147">
    <w:abstractNumId w:val="10"/>
  </w:num>
  <w:num w:numId="12" w16cid:durableId="1300651614">
    <w:abstractNumId w:val="0"/>
  </w:num>
  <w:num w:numId="13" w16cid:durableId="1937400284">
    <w:abstractNumId w:val="5"/>
  </w:num>
  <w:num w:numId="14" w16cid:durableId="1147673306">
    <w:abstractNumId w:val="13"/>
  </w:num>
  <w:num w:numId="15" w16cid:durableId="1883471630">
    <w:abstractNumId w:val="14"/>
  </w:num>
  <w:num w:numId="16" w16cid:durableId="1952585573">
    <w:abstractNumId w:val="17"/>
  </w:num>
  <w:num w:numId="17" w16cid:durableId="675156372">
    <w:abstractNumId w:val="2"/>
  </w:num>
  <w:num w:numId="18" w16cid:durableId="406148419">
    <w:abstractNumId w:val="8"/>
  </w:num>
  <w:num w:numId="19" w16cid:durableId="219639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40"/>
    <w:rsid w:val="000129CF"/>
    <w:rsid w:val="00030D05"/>
    <w:rsid w:val="00035272"/>
    <w:rsid w:val="00053546"/>
    <w:rsid w:val="00056A56"/>
    <w:rsid w:val="00072061"/>
    <w:rsid w:val="00073395"/>
    <w:rsid w:val="00073E77"/>
    <w:rsid w:val="00083419"/>
    <w:rsid w:val="000A55DF"/>
    <w:rsid w:val="000A6BEF"/>
    <w:rsid w:val="000B11B6"/>
    <w:rsid w:val="000B717C"/>
    <w:rsid w:val="00102E22"/>
    <w:rsid w:val="00155CF3"/>
    <w:rsid w:val="0016007D"/>
    <w:rsid w:val="00173881"/>
    <w:rsid w:val="00190CCC"/>
    <w:rsid w:val="00194DFC"/>
    <w:rsid w:val="001A1615"/>
    <w:rsid w:val="001A455B"/>
    <w:rsid w:val="001A5551"/>
    <w:rsid w:val="001C248D"/>
    <w:rsid w:val="001C26AC"/>
    <w:rsid w:val="001F0C5E"/>
    <w:rsid w:val="001F71B7"/>
    <w:rsid w:val="0020107E"/>
    <w:rsid w:val="002123A8"/>
    <w:rsid w:val="00217CDE"/>
    <w:rsid w:val="002212FB"/>
    <w:rsid w:val="00223A01"/>
    <w:rsid w:val="00263756"/>
    <w:rsid w:val="002672BD"/>
    <w:rsid w:val="0027647D"/>
    <w:rsid w:val="00290DE1"/>
    <w:rsid w:val="00290F81"/>
    <w:rsid w:val="002B14A4"/>
    <w:rsid w:val="002C74D2"/>
    <w:rsid w:val="002D46EF"/>
    <w:rsid w:val="002D75F5"/>
    <w:rsid w:val="002E52FD"/>
    <w:rsid w:val="002E5A54"/>
    <w:rsid w:val="002F0B67"/>
    <w:rsid w:val="002F6D9F"/>
    <w:rsid w:val="00306AF3"/>
    <w:rsid w:val="0033189F"/>
    <w:rsid w:val="003344B8"/>
    <w:rsid w:val="00341A35"/>
    <w:rsid w:val="00343F8A"/>
    <w:rsid w:val="00376838"/>
    <w:rsid w:val="00390F3A"/>
    <w:rsid w:val="00391FEA"/>
    <w:rsid w:val="00395704"/>
    <w:rsid w:val="00397D17"/>
    <w:rsid w:val="003A7B28"/>
    <w:rsid w:val="003B1E58"/>
    <w:rsid w:val="003C7419"/>
    <w:rsid w:val="003D05B8"/>
    <w:rsid w:val="003D163D"/>
    <w:rsid w:val="003F2B1B"/>
    <w:rsid w:val="003F69DA"/>
    <w:rsid w:val="0040446E"/>
    <w:rsid w:val="00407CD0"/>
    <w:rsid w:val="004245BE"/>
    <w:rsid w:val="004747B7"/>
    <w:rsid w:val="004759EE"/>
    <w:rsid w:val="0048754A"/>
    <w:rsid w:val="004B298E"/>
    <w:rsid w:val="004B512B"/>
    <w:rsid w:val="004C6F32"/>
    <w:rsid w:val="004D012B"/>
    <w:rsid w:val="004D3DA8"/>
    <w:rsid w:val="004D451E"/>
    <w:rsid w:val="004E7336"/>
    <w:rsid w:val="00505AFE"/>
    <w:rsid w:val="0051038B"/>
    <w:rsid w:val="00515849"/>
    <w:rsid w:val="00526E55"/>
    <w:rsid w:val="0055671D"/>
    <w:rsid w:val="00565FF8"/>
    <w:rsid w:val="00573F77"/>
    <w:rsid w:val="00574714"/>
    <w:rsid w:val="005818FC"/>
    <w:rsid w:val="00586720"/>
    <w:rsid w:val="00593719"/>
    <w:rsid w:val="005A01AD"/>
    <w:rsid w:val="005A3FEB"/>
    <w:rsid w:val="005A6EE8"/>
    <w:rsid w:val="005B4A36"/>
    <w:rsid w:val="005B6A80"/>
    <w:rsid w:val="005E38DF"/>
    <w:rsid w:val="005E41F5"/>
    <w:rsid w:val="005F523B"/>
    <w:rsid w:val="005F7525"/>
    <w:rsid w:val="00600718"/>
    <w:rsid w:val="0060103E"/>
    <w:rsid w:val="00602C2C"/>
    <w:rsid w:val="0061138B"/>
    <w:rsid w:val="0061175D"/>
    <w:rsid w:val="0062232A"/>
    <w:rsid w:val="00624880"/>
    <w:rsid w:val="006328DB"/>
    <w:rsid w:val="00634F58"/>
    <w:rsid w:val="00637AF2"/>
    <w:rsid w:val="0064219D"/>
    <w:rsid w:val="00647653"/>
    <w:rsid w:val="00657323"/>
    <w:rsid w:val="00663ADE"/>
    <w:rsid w:val="00676547"/>
    <w:rsid w:val="00682511"/>
    <w:rsid w:val="0068549F"/>
    <w:rsid w:val="006A47CD"/>
    <w:rsid w:val="006B496C"/>
    <w:rsid w:val="006D18C0"/>
    <w:rsid w:val="0070148C"/>
    <w:rsid w:val="00710AD4"/>
    <w:rsid w:val="0071760C"/>
    <w:rsid w:val="007211D5"/>
    <w:rsid w:val="0072157A"/>
    <w:rsid w:val="0072367D"/>
    <w:rsid w:val="0073704B"/>
    <w:rsid w:val="007376B2"/>
    <w:rsid w:val="00752C31"/>
    <w:rsid w:val="007653DC"/>
    <w:rsid w:val="00767163"/>
    <w:rsid w:val="007710BD"/>
    <w:rsid w:val="0077205D"/>
    <w:rsid w:val="00773050"/>
    <w:rsid w:val="00785601"/>
    <w:rsid w:val="007904F0"/>
    <w:rsid w:val="00790519"/>
    <w:rsid w:val="007A6156"/>
    <w:rsid w:val="007B7F4B"/>
    <w:rsid w:val="007D7362"/>
    <w:rsid w:val="007F0925"/>
    <w:rsid w:val="007F1458"/>
    <w:rsid w:val="00804BEB"/>
    <w:rsid w:val="0084162D"/>
    <w:rsid w:val="00844E36"/>
    <w:rsid w:val="00852692"/>
    <w:rsid w:val="00853A00"/>
    <w:rsid w:val="008658E4"/>
    <w:rsid w:val="00871F9A"/>
    <w:rsid w:val="00882E97"/>
    <w:rsid w:val="00887144"/>
    <w:rsid w:val="008968D6"/>
    <w:rsid w:val="008A2043"/>
    <w:rsid w:val="008A2149"/>
    <w:rsid w:val="008A470E"/>
    <w:rsid w:val="008A49CD"/>
    <w:rsid w:val="008A7969"/>
    <w:rsid w:val="008B2EB6"/>
    <w:rsid w:val="008D0CB8"/>
    <w:rsid w:val="008D5351"/>
    <w:rsid w:val="008F530F"/>
    <w:rsid w:val="008F6AAC"/>
    <w:rsid w:val="008F7220"/>
    <w:rsid w:val="00901F61"/>
    <w:rsid w:val="009044E7"/>
    <w:rsid w:val="00906158"/>
    <w:rsid w:val="00906BB9"/>
    <w:rsid w:val="009212D6"/>
    <w:rsid w:val="00923A2A"/>
    <w:rsid w:val="00926C60"/>
    <w:rsid w:val="0093A563"/>
    <w:rsid w:val="009432C7"/>
    <w:rsid w:val="0096625F"/>
    <w:rsid w:val="00966895"/>
    <w:rsid w:val="0097531F"/>
    <w:rsid w:val="009A2E8F"/>
    <w:rsid w:val="009C140A"/>
    <w:rsid w:val="009C77F5"/>
    <w:rsid w:val="009C7D46"/>
    <w:rsid w:val="009D5DB5"/>
    <w:rsid w:val="009E0105"/>
    <w:rsid w:val="009E39EC"/>
    <w:rsid w:val="009F5E84"/>
    <w:rsid w:val="00A072CA"/>
    <w:rsid w:val="00A0785C"/>
    <w:rsid w:val="00A12C55"/>
    <w:rsid w:val="00A32D4D"/>
    <w:rsid w:val="00A32F01"/>
    <w:rsid w:val="00A567B6"/>
    <w:rsid w:val="00A7453F"/>
    <w:rsid w:val="00A97542"/>
    <w:rsid w:val="00AA2610"/>
    <w:rsid w:val="00AB01FF"/>
    <w:rsid w:val="00AB60BB"/>
    <w:rsid w:val="00AD05F9"/>
    <w:rsid w:val="00AD1EBE"/>
    <w:rsid w:val="00AE798B"/>
    <w:rsid w:val="00B07008"/>
    <w:rsid w:val="00B10537"/>
    <w:rsid w:val="00B311E1"/>
    <w:rsid w:val="00B33135"/>
    <w:rsid w:val="00B47D8B"/>
    <w:rsid w:val="00B63472"/>
    <w:rsid w:val="00B84521"/>
    <w:rsid w:val="00B85B08"/>
    <w:rsid w:val="00BA4A06"/>
    <w:rsid w:val="00BA537A"/>
    <w:rsid w:val="00BA68B5"/>
    <w:rsid w:val="00BC285E"/>
    <w:rsid w:val="00BD2D52"/>
    <w:rsid w:val="00BD4BF8"/>
    <w:rsid w:val="00BD4FCB"/>
    <w:rsid w:val="00BE06EC"/>
    <w:rsid w:val="00BF0561"/>
    <w:rsid w:val="00BF2B60"/>
    <w:rsid w:val="00C03D8B"/>
    <w:rsid w:val="00C04C62"/>
    <w:rsid w:val="00C36832"/>
    <w:rsid w:val="00C56EB0"/>
    <w:rsid w:val="00C5B415"/>
    <w:rsid w:val="00C67E9E"/>
    <w:rsid w:val="00C779F5"/>
    <w:rsid w:val="00C91AF2"/>
    <w:rsid w:val="00C92914"/>
    <w:rsid w:val="00C971FB"/>
    <w:rsid w:val="00CA2D9B"/>
    <w:rsid w:val="00CB2A6F"/>
    <w:rsid w:val="00CC0499"/>
    <w:rsid w:val="00CC2AA8"/>
    <w:rsid w:val="00CC7844"/>
    <w:rsid w:val="00CC7F14"/>
    <w:rsid w:val="00CE5AB2"/>
    <w:rsid w:val="00D25142"/>
    <w:rsid w:val="00D42B7B"/>
    <w:rsid w:val="00D46249"/>
    <w:rsid w:val="00D839A8"/>
    <w:rsid w:val="00D84BF3"/>
    <w:rsid w:val="00D864CF"/>
    <w:rsid w:val="00D91554"/>
    <w:rsid w:val="00DA08DA"/>
    <w:rsid w:val="00DA5C07"/>
    <w:rsid w:val="00DC2358"/>
    <w:rsid w:val="00DD2B2E"/>
    <w:rsid w:val="00DD3EE5"/>
    <w:rsid w:val="00DF247F"/>
    <w:rsid w:val="00E00639"/>
    <w:rsid w:val="00E234D3"/>
    <w:rsid w:val="00E3753D"/>
    <w:rsid w:val="00E4772E"/>
    <w:rsid w:val="00E553CB"/>
    <w:rsid w:val="00E7456B"/>
    <w:rsid w:val="00E844D7"/>
    <w:rsid w:val="00E90F40"/>
    <w:rsid w:val="00EA6CEA"/>
    <w:rsid w:val="00EB3EA2"/>
    <w:rsid w:val="00EB5C39"/>
    <w:rsid w:val="00EF1A98"/>
    <w:rsid w:val="00EF1F72"/>
    <w:rsid w:val="00EF4B09"/>
    <w:rsid w:val="00F13252"/>
    <w:rsid w:val="00F16E35"/>
    <w:rsid w:val="00F20B85"/>
    <w:rsid w:val="00F2154D"/>
    <w:rsid w:val="00F254BC"/>
    <w:rsid w:val="00F32FE6"/>
    <w:rsid w:val="00F349D4"/>
    <w:rsid w:val="00F537C8"/>
    <w:rsid w:val="00F60B89"/>
    <w:rsid w:val="00F625AD"/>
    <w:rsid w:val="00F63957"/>
    <w:rsid w:val="00F8348A"/>
    <w:rsid w:val="00F84E31"/>
    <w:rsid w:val="00F95AC7"/>
    <w:rsid w:val="00FA215B"/>
    <w:rsid w:val="00FA538C"/>
    <w:rsid w:val="00FB18CC"/>
    <w:rsid w:val="00FB4928"/>
    <w:rsid w:val="00FD0935"/>
    <w:rsid w:val="020820EA"/>
    <w:rsid w:val="020D71A5"/>
    <w:rsid w:val="0220A9F0"/>
    <w:rsid w:val="0310E56B"/>
    <w:rsid w:val="03C761CC"/>
    <w:rsid w:val="03E45F93"/>
    <w:rsid w:val="04392543"/>
    <w:rsid w:val="054697FD"/>
    <w:rsid w:val="0563322D"/>
    <w:rsid w:val="072F1249"/>
    <w:rsid w:val="077D0DE8"/>
    <w:rsid w:val="094A0F7E"/>
    <w:rsid w:val="09A10315"/>
    <w:rsid w:val="0BE11768"/>
    <w:rsid w:val="0D551BB5"/>
    <w:rsid w:val="0E6B80BD"/>
    <w:rsid w:val="0ECD7B95"/>
    <w:rsid w:val="0EDD9D37"/>
    <w:rsid w:val="0F6CD79C"/>
    <w:rsid w:val="131A0CAB"/>
    <w:rsid w:val="14514C00"/>
    <w:rsid w:val="1559CDCB"/>
    <w:rsid w:val="189C4A0F"/>
    <w:rsid w:val="18A44780"/>
    <w:rsid w:val="1A0493C6"/>
    <w:rsid w:val="1A717F4E"/>
    <w:rsid w:val="1AD37578"/>
    <w:rsid w:val="1B2912B8"/>
    <w:rsid w:val="1BFFA643"/>
    <w:rsid w:val="1CBE6DD5"/>
    <w:rsid w:val="1D9B38B5"/>
    <w:rsid w:val="1FD76252"/>
    <w:rsid w:val="218967F2"/>
    <w:rsid w:val="21B6103F"/>
    <w:rsid w:val="223AF9FF"/>
    <w:rsid w:val="224AF076"/>
    <w:rsid w:val="248D45B1"/>
    <w:rsid w:val="2658625F"/>
    <w:rsid w:val="26A9CB9C"/>
    <w:rsid w:val="26BF3DB2"/>
    <w:rsid w:val="2ABE4303"/>
    <w:rsid w:val="2C7387CA"/>
    <w:rsid w:val="2CBAB205"/>
    <w:rsid w:val="2DD6FCB6"/>
    <w:rsid w:val="2F4578AE"/>
    <w:rsid w:val="2F523F02"/>
    <w:rsid w:val="30044764"/>
    <w:rsid w:val="31116475"/>
    <w:rsid w:val="3190D428"/>
    <w:rsid w:val="31EAA78F"/>
    <w:rsid w:val="338677F0"/>
    <w:rsid w:val="351FFE8C"/>
    <w:rsid w:val="35DE5DB5"/>
    <w:rsid w:val="35F85774"/>
    <w:rsid w:val="36A4F055"/>
    <w:rsid w:val="36F3C8B7"/>
    <w:rsid w:val="3741956D"/>
    <w:rsid w:val="38BB5865"/>
    <w:rsid w:val="3A47670D"/>
    <w:rsid w:val="3B786178"/>
    <w:rsid w:val="3F93DEB9"/>
    <w:rsid w:val="41E35BA4"/>
    <w:rsid w:val="41E5DD99"/>
    <w:rsid w:val="42123F92"/>
    <w:rsid w:val="42417B39"/>
    <w:rsid w:val="43B22E40"/>
    <w:rsid w:val="44233651"/>
    <w:rsid w:val="451DC363"/>
    <w:rsid w:val="4780445F"/>
    <w:rsid w:val="482C2CD3"/>
    <w:rsid w:val="4A222460"/>
    <w:rsid w:val="4B9D3063"/>
    <w:rsid w:val="4DE2C0AE"/>
    <w:rsid w:val="4E848A1D"/>
    <w:rsid w:val="4E92C337"/>
    <w:rsid w:val="50627AD3"/>
    <w:rsid w:val="5065EBEA"/>
    <w:rsid w:val="513C90FB"/>
    <w:rsid w:val="51715B4B"/>
    <w:rsid w:val="53A2C89A"/>
    <w:rsid w:val="56C4E4FF"/>
    <w:rsid w:val="581D4875"/>
    <w:rsid w:val="5947A2E0"/>
    <w:rsid w:val="5B51B6E5"/>
    <w:rsid w:val="5CD04B0B"/>
    <w:rsid w:val="5D21EB62"/>
    <w:rsid w:val="5ED24BFB"/>
    <w:rsid w:val="6290E90B"/>
    <w:rsid w:val="65C19A89"/>
    <w:rsid w:val="6673811F"/>
    <w:rsid w:val="6A083141"/>
    <w:rsid w:val="6E1FFCF6"/>
    <w:rsid w:val="6E74D6FA"/>
    <w:rsid w:val="6E9E907D"/>
    <w:rsid w:val="6F08C79F"/>
    <w:rsid w:val="70E8C79C"/>
    <w:rsid w:val="7194D7C0"/>
    <w:rsid w:val="752A91C2"/>
    <w:rsid w:val="75FCD744"/>
    <w:rsid w:val="766C33B3"/>
    <w:rsid w:val="76AB21D4"/>
    <w:rsid w:val="77D61236"/>
    <w:rsid w:val="78B754CC"/>
    <w:rsid w:val="7AB47774"/>
    <w:rsid w:val="7B26537C"/>
    <w:rsid w:val="7B3E395C"/>
    <w:rsid w:val="7B4A66C3"/>
    <w:rsid w:val="7C69792B"/>
    <w:rsid w:val="7CE838BD"/>
    <w:rsid w:val="7EB579E9"/>
    <w:rsid w:val="7FD3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BE82E"/>
  <w15:chartTrackingRefBased/>
  <w15:docId w15:val="{381C9BAF-2F75-4F6A-AC09-4A5DF67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F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E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4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56B"/>
    <w:rPr>
      <w:rFonts w:ascii="Arial" w:eastAsia="Arial" w:hAnsi="Arial" w:cs="Arial"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56B"/>
    <w:rPr>
      <w:rFonts w:ascii="Arial" w:eastAsia="Arial" w:hAnsi="Arial" w:cs="Arial"/>
      <w:b/>
      <w:bCs/>
      <w:sz w:val="20"/>
      <w:szCs w:val="20"/>
      <w:lang w:eastAsia="en-GB" w:bidi="en-GB"/>
    </w:rPr>
  </w:style>
  <w:style w:type="paragraph" w:styleId="ListParagraph">
    <w:name w:val="List Paragraph"/>
    <w:basedOn w:val="Normal"/>
    <w:uiPriority w:val="34"/>
    <w:qFormat/>
    <w:rsid w:val="00642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A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A00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53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A00"/>
    <w:rPr>
      <w:rFonts w:ascii="Arial" w:eastAsia="Arial" w:hAnsi="Arial" w:cs="Arial"/>
      <w:lang w:eastAsia="en-GB" w:bidi="en-GB"/>
    </w:rPr>
  </w:style>
  <w:style w:type="character" w:customStyle="1" w:styleId="normaltextrun">
    <w:name w:val="normaltextrun"/>
    <w:basedOn w:val="DefaultParagraphFont"/>
    <w:rsid w:val="002E52FD"/>
  </w:style>
  <w:style w:type="paragraph" w:customStyle="1" w:styleId="paragraph">
    <w:name w:val="paragraph"/>
    <w:basedOn w:val="Normal"/>
    <w:rsid w:val="00B311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op">
    <w:name w:val="eop"/>
    <w:basedOn w:val="DefaultParagraphFont"/>
    <w:rsid w:val="00B311E1"/>
  </w:style>
  <w:style w:type="paragraph" w:styleId="Revision">
    <w:name w:val="Revision"/>
    <w:hidden/>
    <w:uiPriority w:val="99"/>
    <w:semiHidden/>
    <w:rsid w:val="007B7F4B"/>
    <w:pPr>
      <w:spacing w:after="0" w:line="240" w:lineRule="auto"/>
    </w:pPr>
    <w:rPr>
      <w:rFonts w:ascii="Arial" w:eastAsia="Arial" w:hAnsi="Arial" w:cs="Arial"/>
      <w:lang w:eastAsia="en-GB" w:bidi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lacementaudit@canterbury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557422-f877-4088-a544-77531c1b0e3d">
      <UserInfo>
        <DisplayName>Simon Hannaford</DisplayName>
        <AccountId>504</AccountId>
        <AccountType/>
      </UserInfo>
      <UserInfo>
        <DisplayName>White, Benjamin (b.white276@canterbury.ac.uk)</DisplayName>
        <AccountId>1130</AccountId>
        <AccountType/>
      </UserInfo>
      <UserInfo>
        <DisplayName>Emma Nevill</DisplayName>
        <AccountId>806</AccountId>
        <AccountType/>
      </UserInfo>
      <UserInfo>
        <DisplayName>Vicky King</DisplayName>
        <AccountId>535</AccountId>
        <AccountType/>
      </UserInfo>
      <UserInfo>
        <DisplayName>Sandra Kendall</DisplayName>
        <AccountId>15</AccountId>
        <AccountType/>
      </UserInfo>
      <UserInfo>
        <DisplayName>Alex Levine</DisplayName>
        <AccountId>38</AccountId>
        <AccountType/>
      </UserInfo>
      <UserInfo>
        <DisplayName>Sarah Pye</DisplayName>
        <AccountId>534</AccountId>
        <AccountType/>
      </UserInfo>
    </SharedWithUsers>
    <TaxCatchAll xmlns="15557422-f877-4088-a544-77531c1b0e3d" xsi:nil="true"/>
    <lcf76f155ced4ddcb4097134ff3c332f xmlns="24d0f32c-0a26-4b89-a844-cdeddd89527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365F7D1B6D2438E2BD7D0E8823FEF" ma:contentTypeVersion="14" ma:contentTypeDescription="Create a new document." ma:contentTypeScope="" ma:versionID="95e3ae7769ffd6ec9f41a97e7eca1c8a">
  <xsd:schema xmlns:xsd="http://www.w3.org/2001/XMLSchema" xmlns:xs="http://www.w3.org/2001/XMLSchema" xmlns:p="http://schemas.microsoft.com/office/2006/metadata/properties" xmlns:ns2="24d0f32c-0a26-4b89-a844-cdeddd895271" xmlns:ns3="15557422-f877-4088-a544-77531c1b0e3d" targetNamespace="http://schemas.microsoft.com/office/2006/metadata/properties" ma:root="true" ma:fieldsID="01fb9888ea8d51c34de7dfd106ef750e" ns2:_="" ns3:_="">
    <xsd:import namespace="24d0f32c-0a26-4b89-a844-cdeddd895271"/>
    <xsd:import namespace="15557422-f877-4088-a544-77531c1b0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0f32c-0a26-4b89-a844-cdeddd895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7d9163-87e0-4835-b57b-d419b43c9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57422-f877-4088-a544-77531c1b0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4149023-9b39-4215-92df-3e28d50ee4dd}" ma:internalName="TaxCatchAll" ma:showField="CatchAllData" ma:web="15557422-f877-4088-a544-77531c1b0e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72065-7587-4DED-9FFE-9158B3B8F5BF}">
  <ds:schemaRefs>
    <ds:schemaRef ds:uri="24d0f32c-0a26-4b89-a844-cdeddd895271"/>
    <ds:schemaRef ds:uri="http://purl.org/dc/terms/"/>
    <ds:schemaRef ds:uri="http://purl.org/dc/dcmitype/"/>
    <ds:schemaRef ds:uri="http://schemas.microsoft.com/office/2006/documentManagement/types"/>
    <ds:schemaRef ds:uri="15557422-f877-4088-a544-77531c1b0e3d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9BB446-048E-4E5E-915D-747AC83FF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0f32c-0a26-4b89-a844-cdeddd895271"/>
    <ds:schemaRef ds:uri="15557422-f877-4088-a544-77531c1b0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0CF17-4CCF-453A-A629-D93F5822CE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Links>
    <vt:vector size="6" baseType="variant">
      <vt:variant>
        <vt:i4>1310839</vt:i4>
      </vt:variant>
      <vt:variant>
        <vt:i4>0</vt:i4>
      </vt:variant>
      <vt:variant>
        <vt:i4>0</vt:i4>
      </vt:variant>
      <vt:variant>
        <vt:i4>5</vt:i4>
      </vt:variant>
      <vt:variant>
        <vt:lpwstr>mailto:placementaudit@canterbury.ac.uk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Cycle Guidance - placements</dc:title>
  <dc:subject>
  </dc:subject>
  <dc:creator>Sarah Pye</dc:creator>
  <cp:keywords>
  </cp:keywords>
  <dc:description>
  </dc:description>
  <cp:lastModifiedBy>Ben White</cp:lastModifiedBy>
  <cp:revision>2</cp:revision>
  <cp:lastPrinted>2021-11-02T21:46:00Z</cp:lastPrinted>
  <dcterms:created xsi:type="dcterms:W3CDTF">2023-11-02T11:21:00Z</dcterms:created>
  <dcterms:modified xsi:type="dcterms:W3CDTF">2023-11-06T11:48:32Z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0x010100BCC365F7D1B6D2438E2BD7D0E8823FEF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Order">
    <vt:r8>600400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